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486" w:rsidRDefault="00C65486" w:rsidP="00A67283">
      <w:pPr>
        <w:pStyle w:val="Heading1"/>
        <w:rPr>
          <w:rFonts w:eastAsia="Times New Roman"/>
        </w:rPr>
      </w:pPr>
      <w:proofErr w:type="spellStart"/>
      <w:r>
        <w:rPr>
          <w:rFonts w:eastAsia="Times New Roman"/>
        </w:rPr>
        <w:t>Jännerepeämät</w:t>
      </w:r>
      <w:proofErr w:type="spellEnd"/>
      <w:r>
        <w:rPr>
          <w:rFonts w:eastAsia="Times New Roman"/>
        </w:rPr>
        <w:t xml:space="preserve"> </w:t>
      </w:r>
      <w:proofErr w:type="gramStart"/>
      <w:r>
        <w:rPr>
          <w:rFonts w:eastAsia="Times New Roman"/>
        </w:rPr>
        <w:t>ja</w:t>
      </w:r>
      <w:proofErr w:type="gramEnd"/>
      <w:r>
        <w:rPr>
          <w:rFonts w:eastAsia="Times New Roman"/>
        </w:rPr>
        <w:t xml:space="preserve"> </w:t>
      </w:r>
      <w:proofErr w:type="spellStart"/>
      <w:r>
        <w:rPr>
          <w:rFonts w:eastAsia="Times New Roman"/>
        </w:rPr>
        <w:t>fluorokinolit</w:t>
      </w:r>
      <w:proofErr w:type="spellEnd"/>
    </w:p>
    <w:p w:rsidR="00C65486" w:rsidRDefault="00C65486" w:rsidP="00C65486"/>
    <w:p w:rsidR="00C65486" w:rsidRPr="00C65486" w:rsidRDefault="00C65486" w:rsidP="00C65486">
      <w:pPr>
        <w:jc w:val="both"/>
        <w:rPr>
          <w:lang w:val="fi-FI"/>
        </w:rPr>
      </w:pPr>
      <w:r w:rsidRPr="00C65486">
        <w:rPr>
          <w:lang w:val="fi-FI"/>
        </w:rPr>
        <w:t>Jännevaurioiden yle</w:t>
      </w:r>
      <w:r>
        <w:rPr>
          <w:lang w:val="fi-FI"/>
        </w:rPr>
        <w:t xml:space="preserve">isimmät syyt ovat pitkäaikainen </w:t>
      </w:r>
      <w:proofErr w:type="spellStart"/>
      <w:r w:rsidRPr="00C65486">
        <w:rPr>
          <w:lang w:val="fi-FI"/>
        </w:rPr>
        <w:t>kortikosteroidihoito</w:t>
      </w:r>
      <w:proofErr w:type="spellEnd"/>
      <w:r w:rsidRPr="00C65486">
        <w:rPr>
          <w:lang w:val="fi-FI"/>
        </w:rPr>
        <w:t xml:space="preserve">, </w:t>
      </w:r>
      <w:proofErr w:type="spellStart"/>
      <w:r w:rsidRPr="00C65486">
        <w:rPr>
          <w:lang w:val="fi-FI"/>
        </w:rPr>
        <w:t>hyperkolesterolemia</w:t>
      </w:r>
      <w:proofErr w:type="spellEnd"/>
      <w:r w:rsidRPr="00C65486">
        <w:rPr>
          <w:lang w:val="fi-FI"/>
        </w:rPr>
        <w:t>,</w:t>
      </w:r>
      <w:r>
        <w:rPr>
          <w:lang w:val="fi-FI"/>
        </w:rPr>
        <w:t xml:space="preserve"> </w:t>
      </w:r>
      <w:r w:rsidRPr="00C65486">
        <w:rPr>
          <w:lang w:val="fi-FI"/>
        </w:rPr>
        <w:t>kihti, klassinen nivelreuma, ikääntyneisyys,</w:t>
      </w:r>
      <w:r>
        <w:rPr>
          <w:lang w:val="fi-FI"/>
        </w:rPr>
        <w:t xml:space="preserve"> </w:t>
      </w:r>
      <w:r w:rsidRPr="00C65486">
        <w:rPr>
          <w:lang w:val="fi-FI"/>
        </w:rPr>
        <w:t>pitkäaikainen dialyysihoito ja munuaisensiirron</w:t>
      </w:r>
      <w:r>
        <w:rPr>
          <w:lang w:val="fi-FI"/>
        </w:rPr>
        <w:t xml:space="preserve"> </w:t>
      </w:r>
      <w:r w:rsidRPr="00C65486">
        <w:rPr>
          <w:lang w:val="fi-FI"/>
        </w:rPr>
        <w:t>jälkitila</w:t>
      </w:r>
      <w:proofErr w:type="gramStart"/>
      <w:r w:rsidRPr="00C65486">
        <w:rPr>
          <w:lang w:val="fi-FI"/>
        </w:rPr>
        <w:t xml:space="preserve"> (</w:t>
      </w:r>
      <w:proofErr w:type="spellStart"/>
      <w:r w:rsidRPr="00C65486">
        <w:rPr>
          <w:lang w:val="fi-FI"/>
        </w:rPr>
        <w:t>Donck</w:t>
      </w:r>
      <w:proofErr w:type="spellEnd"/>
      <w:r w:rsidRPr="00C65486">
        <w:rPr>
          <w:lang w:val="fi-FI"/>
        </w:rPr>
        <w:t xml:space="preserve"> ym.</w:t>
      </w:r>
      <w:proofErr w:type="gramEnd"/>
      <w:r w:rsidRPr="00C65486">
        <w:rPr>
          <w:lang w:val="fi-FI"/>
        </w:rPr>
        <w:t xml:space="preserve"> 1994). Myös lääke</w:t>
      </w:r>
      <w:r>
        <w:rPr>
          <w:lang w:val="fi-FI"/>
        </w:rPr>
        <w:t xml:space="preserve"> </w:t>
      </w:r>
      <w:r w:rsidRPr="00C65486">
        <w:rPr>
          <w:lang w:val="fi-FI"/>
        </w:rPr>
        <w:t>voi aiheuttaa jännevaurion. Ensimmäisen</w:t>
      </w:r>
      <w:r>
        <w:rPr>
          <w:lang w:val="fi-FI"/>
        </w:rPr>
        <w:t xml:space="preserve"> </w:t>
      </w:r>
      <w:r w:rsidRPr="00C65486">
        <w:rPr>
          <w:lang w:val="fi-FI"/>
        </w:rPr>
        <w:t xml:space="preserve">kerran </w:t>
      </w:r>
      <w:proofErr w:type="spellStart"/>
      <w:r w:rsidRPr="00C65486">
        <w:rPr>
          <w:lang w:val="fi-FI"/>
        </w:rPr>
        <w:t>fluorokinolonin</w:t>
      </w:r>
      <w:proofErr w:type="spellEnd"/>
      <w:r w:rsidRPr="00C65486">
        <w:rPr>
          <w:lang w:val="fi-FI"/>
        </w:rPr>
        <w:t xml:space="preserve"> käyttöä seurannut </w:t>
      </w:r>
      <w:proofErr w:type="spellStart"/>
      <w:r w:rsidRPr="00C65486">
        <w:rPr>
          <w:lang w:val="fi-FI"/>
        </w:rPr>
        <w:t>akillestendiniitti</w:t>
      </w:r>
      <w:proofErr w:type="spellEnd"/>
      <w:r>
        <w:rPr>
          <w:lang w:val="fi-FI"/>
        </w:rPr>
        <w:t xml:space="preserve"> </w:t>
      </w:r>
      <w:r w:rsidRPr="00C65486">
        <w:rPr>
          <w:lang w:val="fi-FI"/>
        </w:rPr>
        <w:t>kuvattiin vuonna 1983 (Bailey</w:t>
      </w:r>
      <w:r>
        <w:rPr>
          <w:lang w:val="fi-FI"/>
        </w:rPr>
        <w:t xml:space="preserve"> </w:t>
      </w:r>
      <w:r w:rsidRPr="00C65486">
        <w:rPr>
          <w:lang w:val="fi-FI"/>
        </w:rPr>
        <w:t xml:space="preserve">ym.). Sittemmin </w:t>
      </w:r>
      <w:proofErr w:type="spellStart"/>
      <w:r w:rsidRPr="00C65486">
        <w:rPr>
          <w:lang w:val="fi-FI"/>
        </w:rPr>
        <w:t>fluorokinolonien</w:t>
      </w:r>
      <w:proofErr w:type="spellEnd"/>
      <w:r w:rsidRPr="00C65486">
        <w:rPr>
          <w:lang w:val="fi-FI"/>
        </w:rPr>
        <w:t xml:space="preserve"> haittavaikutuksista</w:t>
      </w:r>
      <w:r>
        <w:rPr>
          <w:lang w:val="fi-FI"/>
        </w:rPr>
        <w:t xml:space="preserve"> </w:t>
      </w:r>
      <w:r w:rsidRPr="00C65486">
        <w:rPr>
          <w:lang w:val="fi-FI"/>
        </w:rPr>
        <w:t>sidekudoksiin on julkaistu kymmeniä</w:t>
      </w:r>
      <w:r>
        <w:rPr>
          <w:lang w:val="fi-FI"/>
        </w:rPr>
        <w:t xml:space="preserve"> </w:t>
      </w:r>
      <w:r w:rsidRPr="00C65486">
        <w:rPr>
          <w:lang w:val="fi-FI"/>
        </w:rPr>
        <w:t>artikkeleita. Ilmaantuvuuden on arvioitu olevan</w:t>
      </w:r>
      <w:r>
        <w:rPr>
          <w:lang w:val="fi-FI"/>
        </w:rPr>
        <w:t xml:space="preserve"> </w:t>
      </w:r>
      <w:r w:rsidRPr="00C65486">
        <w:rPr>
          <w:lang w:val="fi-FI"/>
        </w:rPr>
        <w:t>15–20 sataatuhatta hoidettua potilasta kohden</w:t>
      </w:r>
      <w:proofErr w:type="gramStart"/>
      <w:r>
        <w:rPr>
          <w:lang w:val="fi-FI"/>
        </w:rPr>
        <w:t xml:space="preserve"> </w:t>
      </w:r>
      <w:r w:rsidRPr="00C65486">
        <w:rPr>
          <w:lang w:val="fi-FI"/>
        </w:rPr>
        <w:t>(</w:t>
      </w:r>
      <w:proofErr w:type="spellStart"/>
      <w:r w:rsidRPr="00C65486">
        <w:rPr>
          <w:lang w:val="fi-FI"/>
        </w:rPr>
        <w:t>Zabraniecki</w:t>
      </w:r>
      <w:proofErr w:type="spellEnd"/>
      <w:r w:rsidRPr="00C65486">
        <w:rPr>
          <w:lang w:val="fi-FI"/>
        </w:rPr>
        <w:t xml:space="preserve"> ym</w:t>
      </w:r>
      <w:r>
        <w:rPr>
          <w:lang w:val="fi-FI"/>
        </w:rPr>
        <w:t>.</w:t>
      </w:r>
      <w:proofErr w:type="gramEnd"/>
      <w:r>
        <w:rPr>
          <w:lang w:val="fi-FI"/>
        </w:rPr>
        <w:t xml:space="preserve"> 1996). Sidekudostoksisuudesta o</w:t>
      </w:r>
      <w:r w:rsidRPr="00C65486">
        <w:rPr>
          <w:lang w:val="fi-FI"/>
        </w:rPr>
        <w:t xml:space="preserve">n mainittu myös </w:t>
      </w:r>
      <w:proofErr w:type="spellStart"/>
      <w:r w:rsidRPr="00C65486">
        <w:rPr>
          <w:lang w:val="fi-FI"/>
        </w:rPr>
        <w:t>fluorokinolonien</w:t>
      </w:r>
      <w:proofErr w:type="spellEnd"/>
      <w:r w:rsidRPr="00C65486">
        <w:rPr>
          <w:lang w:val="fi-FI"/>
        </w:rPr>
        <w:t xml:space="preserve"> tuoteselosteissa.</w:t>
      </w:r>
      <w:r>
        <w:rPr>
          <w:lang w:val="fi-FI"/>
        </w:rPr>
        <w:t xml:space="preserve"> </w:t>
      </w:r>
      <w:r w:rsidRPr="00C65486">
        <w:rPr>
          <w:lang w:val="fi-FI"/>
        </w:rPr>
        <w:t xml:space="preserve">Moni </w:t>
      </w:r>
      <w:proofErr w:type="spellStart"/>
      <w:r w:rsidRPr="00C65486">
        <w:rPr>
          <w:lang w:val="fi-FI"/>
        </w:rPr>
        <w:t>fluorokinoloneja</w:t>
      </w:r>
      <w:proofErr w:type="spellEnd"/>
      <w:r w:rsidRPr="00C65486">
        <w:rPr>
          <w:lang w:val="fi-FI"/>
        </w:rPr>
        <w:t xml:space="preserve"> määräävä lääkäri</w:t>
      </w:r>
      <w:r>
        <w:rPr>
          <w:lang w:val="fi-FI"/>
        </w:rPr>
        <w:t xml:space="preserve"> </w:t>
      </w:r>
      <w:r w:rsidRPr="00C65486">
        <w:rPr>
          <w:lang w:val="fi-FI"/>
        </w:rPr>
        <w:t>ei kuitenkaan osaa varoa näitä haittavaikutuksia.</w:t>
      </w:r>
      <w:r>
        <w:rPr>
          <w:lang w:val="fi-FI"/>
        </w:rPr>
        <w:t xml:space="preserve"> </w:t>
      </w:r>
      <w:r w:rsidRPr="00C65486">
        <w:rPr>
          <w:lang w:val="fi-FI"/>
        </w:rPr>
        <w:t>Yleisin näiden lääkkeiden aiheuttama</w:t>
      </w:r>
      <w:r>
        <w:rPr>
          <w:lang w:val="fi-FI"/>
        </w:rPr>
        <w:t xml:space="preserve"> </w:t>
      </w:r>
      <w:r w:rsidRPr="00C65486">
        <w:rPr>
          <w:lang w:val="fi-FI"/>
        </w:rPr>
        <w:t xml:space="preserve">sidekudoskomplikaatio on akillesjänteen </w:t>
      </w:r>
      <w:proofErr w:type="spellStart"/>
      <w:r w:rsidRPr="00C65486">
        <w:rPr>
          <w:lang w:val="fi-FI"/>
        </w:rPr>
        <w:t>tendiniitti</w:t>
      </w:r>
      <w:proofErr w:type="spellEnd"/>
      <w:r w:rsidRPr="00C65486">
        <w:rPr>
          <w:lang w:val="fi-FI"/>
        </w:rPr>
        <w:t>,</w:t>
      </w:r>
      <w:r>
        <w:rPr>
          <w:lang w:val="fi-FI"/>
        </w:rPr>
        <w:t xml:space="preserve"> </w:t>
      </w:r>
      <w:r w:rsidRPr="00C65486">
        <w:rPr>
          <w:lang w:val="fi-FI"/>
        </w:rPr>
        <w:t>joka johtaa usein jänteen katkeamiseen</w:t>
      </w:r>
      <w:proofErr w:type="gramStart"/>
      <w:r>
        <w:rPr>
          <w:lang w:val="fi-FI"/>
        </w:rPr>
        <w:t xml:space="preserve"> </w:t>
      </w:r>
      <w:r w:rsidRPr="00C65486">
        <w:rPr>
          <w:lang w:val="fi-FI"/>
        </w:rPr>
        <w:t>(</w:t>
      </w:r>
      <w:proofErr w:type="spellStart"/>
      <w:r w:rsidRPr="00C65486">
        <w:rPr>
          <w:lang w:val="fi-FI"/>
        </w:rPr>
        <w:t>Movin</w:t>
      </w:r>
      <w:proofErr w:type="spellEnd"/>
      <w:r w:rsidRPr="00C65486">
        <w:rPr>
          <w:lang w:val="fi-FI"/>
        </w:rPr>
        <w:t xml:space="preserve"> ym.</w:t>
      </w:r>
      <w:proofErr w:type="gramEnd"/>
      <w:r w:rsidRPr="00C65486">
        <w:rPr>
          <w:lang w:val="fi-FI"/>
        </w:rPr>
        <w:t xml:space="preserve"> 1997). Tämä lääkehoidon komplikaatio</w:t>
      </w:r>
      <w:r>
        <w:rPr>
          <w:lang w:val="fi-FI"/>
        </w:rPr>
        <w:t xml:space="preserve"> </w:t>
      </w:r>
      <w:r w:rsidRPr="00C65486">
        <w:rPr>
          <w:lang w:val="fi-FI"/>
        </w:rPr>
        <w:t>on vieläkin melko huonosti tunnettu,</w:t>
      </w:r>
      <w:r>
        <w:rPr>
          <w:lang w:val="fi-FI"/>
        </w:rPr>
        <w:t xml:space="preserve"> </w:t>
      </w:r>
      <w:r w:rsidRPr="00C65486">
        <w:rPr>
          <w:lang w:val="fi-FI"/>
        </w:rPr>
        <w:t>vaikka sen seurauksena saattaa olla liikkumisen</w:t>
      </w:r>
      <w:r>
        <w:rPr>
          <w:lang w:val="fi-FI"/>
        </w:rPr>
        <w:t xml:space="preserve"> </w:t>
      </w:r>
      <w:r w:rsidRPr="00C65486">
        <w:rPr>
          <w:lang w:val="fi-FI"/>
        </w:rPr>
        <w:t>pysyvä vaikeutuminen.</w:t>
      </w:r>
    </w:p>
    <w:p w:rsidR="00C65486" w:rsidRPr="00C65486" w:rsidRDefault="00C65486" w:rsidP="00E506E7">
      <w:pPr>
        <w:rPr>
          <w:lang w:val="fi-FI"/>
        </w:rPr>
      </w:pPr>
    </w:p>
    <w:p w:rsidR="00A67283" w:rsidRPr="00A67283" w:rsidRDefault="00A67283" w:rsidP="00E506E7">
      <w:pPr>
        <w:pStyle w:val="Heading2"/>
        <w:rPr>
          <w:rFonts w:eastAsia="Times New Roman"/>
        </w:rPr>
      </w:pPr>
      <w:hyperlink r:id="rId5" w:anchor="50715" w:history="1">
        <w:proofErr w:type="spellStart"/>
        <w:r w:rsidRPr="00A67283">
          <w:rPr>
            <w:rFonts w:eastAsia="Times New Roman"/>
          </w:rPr>
          <w:t>Fluorokinoloni-antibiootit</w:t>
        </w:r>
        <w:proofErr w:type="spellEnd"/>
      </w:hyperlink>
    </w:p>
    <w:p w:rsidR="00A67283" w:rsidRDefault="00A67283" w:rsidP="00A67283">
      <w:pPr>
        <w:spacing w:after="0" w:line="240" w:lineRule="auto"/>
        <w:rPr>
          <w:rFonts w:ascii="Times New Roman" w:eastAsia="Times New Roman" w:hAnsi="Times New Roman" w:cs="Times New Roman"/>
          <w:sz w:val="24"/>
          <w:szCs w:val="24"/>
        </w:rPr>
      </w:pPr>
    </w:p>
    <w:p w:rsidR="00A67283" w:rsidRDefault="00A67283" w:rsidP="00A67283">
      <w:pPr>
        <w:spacing w:after="0" w:line="240" w:lineRule="auto"/>
        <w:jc w:val="both"/>
        <w:rPr>
          <w:lang w:val="fi-FI"/>
        </w:rPr>
      </w:pPr>
      <w:proofErr w:type="spellStart"/>
      <w:r w:rsidRPr="00A67283">
        <w:rPr>
          <w:lang w:val="fi-FI"/>
        </w:rPr>
        <w:t>Fluorokinolit</w:t>
      </w:r>
      <w:proofErr w:type="spellEnd"/>
      <w:r w:rsidRPr="00A67283">
        <w:rPr>
          <w:lang w:val="fi-FI"/>
        </w:rPr>
        <w:t xml:space="preserve"> ovat hyviä </w:t>
      </w:r>
      <w:hyperlink r:id="rId6" w:tooltip="Gramnegatiivinen bakteeri" w:history="1">
        <w:proofErr w:type="spellStart"/>
        <w:r w:rsidRPr="00A67283">
          <w:rPr>
            <w:rStyle w:val="Hyperlink"/>
            <w:color w:val="auto"/>
            <w:u w:val="none"/>
            <w:lang w:val="fi-FI"/>
          </w:rPr>
          <w:t>gramnegatiivisiä</w:t>
        </w:r>
        <w:proofErr w:type="spellEnd"/>
        <w:r w:rsidRPr="00A67283">
          <w:rPr>
            <w:rStyle w:val="Hyperlink"/>
            <w:color w:val="auto"/>
            <w:u w:val="none"/>
            <w:lang w:val="fi-FI"/>
          </w:rPr>
          <w:t xml:space="preserve"> bakteereita</w:t>
        </w:r>
      </w:hyperlink>
      <w:r w:rsidRPr="00A67283">
        <w:rPr>
          <w:lang w:val="fi-FI"/>
        </w:rPr>
        <w:t xml:space="preserve"> vastaan. Ne tehoavat muun muassa </w:t>
      </w:r>
      <w:hyperlink r:id="rId7" w:tooltip="Pseudomonas aeruginosa" w:history="1">
        <w:proofErr w:type="spellStart"/>
        <w:r w:rsidRPr="00A67283">
          <w:rPr>
            <w:rStyle w:val="Hyperlink"/>
            <w:i/>
            <w:iCs/>
            <w:color w:val="auto"/>
            <w:u w:val="none"/>
            <w:lang w:val="fi-FI"/>
          </w:rPr>
          <w:t>Pseudomonas</w:t>
        </w:r>
        <w:proofErr w:type="spellEnd"/>
        <w:r w:rsidRPr="00A67283">
          <w:rPr>
            <w:rStyle w:val="Hyperlink"/>
            <w:i/>
            <w:iCs/>
            <w:color w:val="auto"/>
            <w:u w:val="none"/>
            <w:lang w:val="fi-FI"/>
          </w:rPr>
          <w:t xml:space="preserve"> </w:t>
        </w:r>
        <w:proofErr w:type="spellStart"/>
        <w:r w:rsidRPr="00A67283">
          <w:rPr>
            <w:rStyle w:val="Hyperlink"/>
            <w:i/>
            <w:iCs/>
            <w:color w:val="auto"/>
            <w:u w:val="none"/>
            <w:lang w:val="fi-FI"/>
          </w:rPr>
          <w:t>aeruginosa</w:t>
        </w:r>
      </w:hyperlink>
      <w:r w:rsidRPr="00A67283">
        <w:rPr>
          <w:lang w:val="fi-FI"/>
        </w:rPr>
        <w:t>an</w:t>
      </w:r>
      <w:proofErr w:type="spellEnd"/>
      <w:r w:rsidRPr="00A67283">
        <w:rPr>
          <w:lang w:val="fi-FI"/>
        </w:rPr>
        <w:t xml:space="preserve">, mutta resistenttejä kantoja on löytynyt. </w:t>
      </w:r>
      <w:proofErr w:type="spellStart"/>
      <w:r w:rsidRPr="00A67283">
        <w:rPr>
          <w:lang w:val="fi-FI"/>
        </w:rPr>
        <w:t>Fluorokinolonit</w:t>
      </w:r>
      <w:proofErr w:type="spellEnd"/>
      <w:r w:rsidRPr="00A67283">
        <w:rPr>
          <w:lang w:val="fi-FI"/>
        </w:rPr>
        <w:t xml:space="preserve"> eivät tehoa hyvin </w:t>
      </w:r>
      <w:hyperlink r:id="rId8" w:tooltip="Pneumokokki" w:history="1">
        <w:r w:rsidRPr="00A67283">
          <w:rPr>
            <w:rStyle w:val="Hyperlink"/>
            <w:color w:val="auto"/>
            <w:u w:val="none"/>
            <w:lang w:val="fi-FI"/>
          </w:rPr>
          <w:t>pneumokokkiin</w:t>
        </w:r>
      </w:hyperlink>
      <w:r w:rsidRPr="00A67283">
        <w:rPr>
          <w:lang w:val="fi-FI"/>
        </w:rPr>
        <w:t xml:space="preserve">, joten siihen niitä ei käytetä paljoakaan. Tosin on pyritty kehittämään </w:t>
      </w:r>
      <w:proofErr w:type="spellStart"/>
      <w:r w:rsidRPr="00A67283">
        <w:rPr>
          <w:lang w:val="fi-FI"/>
        </w:rPr>
        <w:t>pneumokokiin</w:t>
      </w:r>
      <w:proofErr w:type="spellEnd"/>
      <w:r w:rsidRPr="00A67283">
        <w:rPr>
          <w:lang w:val="fi-FI"/>
        </w:rPr>
        <w:t xml:space="preserve"> </w:t>
      </w:r>
      <w:proofErr w:type="spellStart"/>
      <w:r w:rsidRPr="00A67283">
        <w:rPr>
          <w:lang w:val="fi-FI"/>
        </w:rPr>
        <w:t>hengitystiekinoloita</w:t>
      </w:r>
      <w:proofErr w:type="spellEnd"/>
      <w:r w:rsidRPr="00A67283">
        <w:rPr>
          <w:lang w:val="fi-FI"/>
        </w:rPr>
        <w:t xml:space="preserve"> tehoavia </w:t>
      </w:r>
      <w:proofErr w:type="spellStart"/>
      <w:r w:rsidRPr="00A67283">
        <w:rPr>
          <w:lang w:val="fi-FI"/>
        </w:rPr>
        <w:t>fluorokinoleita</w:t>
      </w:r>
      <w:proofErr w:type="spellEnd"/>
      <w:r w:rsidRPr="00A67283">
        <w:rPr>
          <w:lang w:val="fi-FI"/>
        </w:rPr>
        <w:t xml:space="preserve">, kuten </w:t>
      </w:r>
      <w:hyperlink r:id="rId9" w:tooltip="Moksifloksasiini (sivua ei ole)" w:history="1">
        <w:proofErr w:type="spellStart"/>
        <w:r w:rsidRPr="00A67283">
          <w:rPr>
            <w:rStyle w:val="Hyperlink"/>
            <w:color w:val="auto"/>
            <w:u w:val="none"/>
            <w:lang w:val="fi-FI"/>
          </w:rPr>
          <w:t>moksifloksasiini</w:t>
        </w:r>
        <w:proofErr w:type="spellEnd"/>
      </w:hyperlink>
      <w:r w:rsidRPr="00A67283">
        <w:rPr>
          <w:lang w:val="fi-FI"/>
        </w:rPr>
        <w:t xml:space="preserve"> ja </w:t>
      </w:r>
      <w:hyperlink r:id="rId10" w:tooltip="Levofloksasiini" w:history="1">
        <w:proofErr w:type="spellStart"/>
        <w:r w:rsidRPr="00A67283">
          <w:rPr>
            <w:rStyle w:val="Hyperlink"/>
            <w:color w:val="auto"/>
            <w:u w:val="none"/>
            <w:lang w:val="fi-FI"/>
          </w:rPr>
          <w:t>levofloksasiini</w:t>
        </w:r>
      </w:hyperlink>
      <w:proofErr w:type="gramStart"/>
      <w:r w:rsidRPr="00A67283">
        <w:rPr>
          <w:lang w:val="fi-FI"/>
        </w:rPr>
        <w:t>.Fluorokinoloniryhmään</w:t>
      </w:r>
      <w:proofErr w:type="spellEnd"/>
      <w:proofErr w:type="gramEnd"/>
      <w:r w:rsidRPr="00A67283">
        <w:rPr>
          <w:lang w:val="fi-FI"/>
        </w:rPr>
        <w:t xml:space="preserve"> kuuluvia lääkeaineita käytetään erityisesti virtsatie- ja suolistotulehduksien hoitoon ja myös </w:t>
      </w:r>
      <w:hyperlink r:id="rId11" w:tooltip="Tippuri" w:history="1">
        <w:r w:rsidRPr="00A67283">
          <w:rPr>
            <w:rStyle w:val="Hyperlink"/>
            <w:color w:val="auto"/>
            <w:u w:val="none"/>
            <w:lang w:val="fi-FI"/>
          </w:rPr>
          <w:t>tippurin</w:t>
        </w:r>
      </w:hyperlink>
      <w:r w:rsidRPr="00A67283">
        <w:rPr>
          <w:lang w:val="fi-FI"/>
        </w:rPr>
        <w:t xml:space="preserve"> hoitoon</w:t>
      </w:r>
      <w:r>
        <w:rPr>
          <w:lang w:val="fi-FI"/>
        </w:rPr>
        <w:t xml:space="preserve"> (Wikipedia)</w:t>
      </w:r>
      <w:r w:rsidRPr="00A67283">
        <w:rPr>
          <w:lang w:val="fi-FI"/>
        </w:rPr>
        <w:t>.</w:t>
      </w:r>
    </w:p>
    <w:p w:rsidR="00A67283" w:rsidRDefault="00A67283" w:rsidP="00A67283">
      <w:pPr>
        <w:spacing w:after="0" w:line="240" w:lineRule="auto"/>
        <w:jc w:val="both"/>
        <w:rPr>
          <w:lang w:val="fi-FI"/>
        </w:rPr>
      </w:pPr>
    </w:p>
    <w:p w:rsidR="00A67283" w:rsidRDefault="00A67283" w:rsidP="00A67283">
      <w:pPr>
        <w:spacing w:after="0" w:line="240" w:lineRule="auto"/>
        <w:jc w:val="both"/>
        <w:rPr>
          <w:lang w:val="fi-FI"/>
        </w:rPr>
      </w:pPr>
      <w:proofErr w:type="spellStart"/>
      <w:r w:rsidRPr="00A67283">
        <w:rPr>
          <w:lang w:val="fi-FI"/>
        </w:rPr>
        <w:t>Fluorokinoloniantibioottien</w:t>
      </w:r>
      <w:proofErr w:type="spellEnd"/>
      <w:r w:rsidRPr="00A67283">
        <w:rPr>
          <w:lang w:val="fi-FI"/>
        </w:rPr>
        <w:t xml:space="preserve"> käyttö on erittäin yleistä niiden hyvän tehon ja vähäisinä pidettyjen haittavaikutusten vuoksi. </w:t>
      </w:r>
      <w:proofErr w:type="spellStart"/>
      <w:r w:rsidRPr="00A67283">
        <w:rPr>
          <w:lang w:val="fi-FI"/>
        </w:rPr>
        <w:t>Fluorokinolonien</w:t>
      </w:r>
      <w:proofErr w:type="spellEnd"/>
      <w:r w:rsidRPr="00A67283">
        <w:rPr>
          <w:lang w:val="fi-FI"/>
        </w:rPr>
        <w:t xml:space="preserve"> käyttöön liittyy kuitenkin sidekudostoksisuus, joka ilmenee jännevaurioina ja jo vähäisen venytyksen aiheuttamina jänteiden katkeamisina. Valtaosassa tapauksista haittavaikutus kohdistuu akillesjänteeseen</w:t>
      </w:r>
      <w:r>
        <w:rPr>
          <w:lang w:val="fi-FI"/>
        </w:rPr>
        <w:t xml:space="preserve"> (Duodecim)</w:t>
      </w:r>
      <w:r w:rsidRPr="00A67283">
        <w:rPr>
          <w:lang w:val="fi-FI"/>
        </w:rPr>
        <w:t>.</w:t>
      </w:r>
    </w:p>
    <w:p w:rsidR="00A67283" w:rsidRDefault="00A67283" w:rsidP="00A67283">
      <w:pPr>
        <w:spacing w:after="0" w:line="240" w:lineRule="auto"/>
        <w:jc w:val="both"/>
        <w:rPr>
          <w:lang w:val="fi-FI"/>
        </w:rPr>
      </w:pPr>
    </w:p>
    <w:p w:rsidR="00A67283" w:rsidRDefault="00A67283" w:rsidP="00A67283">
      <w:pPr>
        <w:spacing w:after="0" w:line="240" w:lineRule="auto"/>
        <w:jc w:val="both"/>
        <w:rPr>
          <w:lang w:val="fi-FI"/>
        </w:rPr>
      </w:pPr>
      <w:proofErr w:type="spellStart"/>
      <w:r w:rsidRPr="00A67283">
        <w:rPr>
          <w:lang w:val="fi-FI"/>
        </w:rPr>
        <w:t>Levofloksasiinin</w:t>
      </w:r>
      <w:proofErr w:type="spellEnd"/>
      <w:r w:rsidRPr="00A67283">
        <w:rPr>
          <w:lang w:val="fi-FI"/>
        </w:rPr>
        <w:t xml:space="preserve"> tultua markkinoille arvioitiin, </w:t>
      </w:r>
      <w:proofErr w:type="gramStart"/>
      <w:r w:rsidRPr="00A67283">
        <w:rPr>
          <w:lang w:val="fi-FI"/>
        </w:rPr>
        <w:t>ettei</w:t>
      </w:r>
      <w:proofErr w:type="gramEnd"/>
      <w:r w:rsidRPr="00A67283">
        <w:rPr>
          <w:lang w:val="fi-FI"/>
        </w:rPr>
        <w:t xml:space="preserve"> </w:t>
      </w:r>
      <w:proofErr w:type="spellStart"/>
      <w:r w:rsidRPr="00A67283">
        <w:rPr>
          <w:lang w:val="fi-FI"/>
        </w:rPr>
        <w:t>levofloksasiini</w:t>
      </w:r>
      <w:proofErr w:type="spellEnd"/>
      <w:r w:rsidRPr="00A67283">
        <w:rPr>
          <w:lang w:val="fi-FI"/>
        </w:rPr>
        <w:t xml:space="preserve"> toisin kuin vanhemmat </w:t>
      </w:r>
      <w:proofErr w:type="spellStart"/>
      <w:r w:rsidRPr="00A67283">
        <w:rPr>
          <w:lang w:val="fi-FI"/>
        </w:rPr>
        <w:t>fluorokinolonit</w:t>
      </w:r>
      <w:proofErr w:type="spellEnd"/>
      <w:r w:rsidRPr="00A67283">
        <w:rPr>
          <w:lang w:val="fi-FI"/>
        </w:rPr>
        <w:t xml:space="preserve"> aiheuta jännetulehduksia (</w:t>
      </w:r>
      <w:proofErr w:type="spellStart"/>
      <w:r w:rsidRPr="00A67283">
        <w:rPr>
          <w:lang w:val="fi-FI"/>
        </w:rPr>
        <w:t>Rodrigue</w:t>
      </w:r>
      <w:proofErr w:type="spellEnd"/>
      <w:r w:rsidRPr="00A67283">
        <w:rPr>
          <w:lang w:val="fi-FI"/>
        </w:rPr>
        <w:t xml:space="preserve"> z -Vera 2002). </w:t>
      </w:r>
      <w:proofErr w:type="gramStart"/>
      <w:r w:rsidRPr="00A67283">
        <w:rPr>
          <w:lang w:val="fi-FI"/>
        </w:rPr>
        <w:t xml:space="preserve">Ensimmäinen </w:t>
      </w:r>
      <w:proofErr w:type="spellStart"/>
      <w:r w:rsidRPr="00A67283">
        <w:rPr>
          <w:lang w:val="fi-FI"/>
        </w:rPr>
        <w:t>levofloksasiinin</w:t>
      </w:r>
      <w:proofErr w:type="spellEnd"/>
      <w:r w:rsidRPr="00A67283">
        <w:rPr>
          <w:lang w:val="fi-FI"/>
        </w:rPr>
        <w:t xml:space="preserve"> aiheuttama </w:t>
      </w:r>
      <w:proofErr w:type="spellStart"/>
      <w:r w:rsidRPr="00A67283">
        <w:rPr>
          <w:lang w:val="fi-FI"/>
        </w:rPr>
        <w:t>tendiniitti</w:t>
      </w:r>
      <w:proofErr w:type="spellEnd"/>
      <w:r w:rsidRPr="00A67283">
        <w:rPr>
          <w:lang w:val="fi-FI"/>
        </w:rPr>
        <w:t xml:space="preserve"> kuvattiin kuitenkin jo vuonna 1999. 83-vuotiaan naisen molemmat akillesjänteet kipeytyivät kolmen päivän </w:t>
      </w:r>
      <w:proofErr w:type="spellStart"/>
      <w:r w:rsidRPr="00A67283">
        <w:rPr>
          <w:lang w:val="fi-FI"/>
        </w:rPr>
        <w:t>levofloksasiinihoidon</w:t>
      </w:r>
      <w:proofErr w:type="spellEnd"/>
      <w:r w:rsidRPr="00A67283">
        <w:rPr>
          <w:lang w:val="fi-FI"/>
        </w:rPr>
        <w:t xml:space="preserve"> jälkeen toipumiseen meni viikkoja (Lewis ym.</w:t>
      </w:r>
      <w:proofErr w:type="gramEnd"/>
      <w:r w:rsidRPr="00A67283">
        <w:rPr>
          <w:lang w:val="fi-FI"/>
        </w:rPr>
        <w:t xml:space="preserve"> 1999). </w:t>
      </w:r>
      <w:proofErr w:type="spellStart"/>
      <w:r w:rsidRPr="00A67283">
        <w:rPr>
          <w:lang w:val="fi-FI"/>
        </w:rPr>
        <w:t>Levofloksasiinin</w:t>
      </w:r>
      <w:proofErr w:type="spellEnd"/>
      <w:r w:rsidRPr="00A67283">
        <w:rPr>
          <w:lang w:val="fi-FI"/>
        </w:rPr>
        <w:t xml:space="preserve"> on hiljattain arvioitu aiheuttavan käyttöön suhteutettuna </w:t>
      </w:r>
      <w:proofErr w:type="spellStart"/>
      <w:r w:rsidRPr="00A67283">
        <w:rPr>
          <w:lang w:val="fi-FI"/>
        </w:rPr>
        <w:t>fluorokinoloneista</w:t>
      </w:r>
      <w:proofErr w:type="spellEnd"/>
      <w:r w:rsidRPr="00A67283">
        <w:rPr>
          <w:lang w:val="fi-FI"/>
        </w:rPr>
        <w:t xml:space="preserve"> eniten vakavia jänteisiin kohdistuvia haittavaikutuksia</w:t>
      </w:r>
      <w:proofErr w:type="gramStart"/>
      <w:r w:rsidRPr="00A67283">
        <w:rPr>
          <w:lang w:val="fi-FI"/>
        </w:rPr>
        <w:t xml:space="preserve"> (Leone ym.</w:t>
      </w:r>
      <w:proofErr w:type="gramEnd"/>
      <w:r w:rsidRPr="00A67283">
        <w:rPr>
          <w:lang w:val="fi-FI"/>
        </w:rPr>
        <w:t xml:space="preserve"> 2003). Jännevauriota pidetään nykyisin koko lääkeryhmälle ominaisena haittavaikutuksena</w:t>
      </w:r>
      <w:r>
        <w:rPr>
          <w:lang w:val="fi-FI"/>
        </w:rPr>
        <w:t xml:space="preserve"> (Duodecim)</w:t>
      </w:r>
      <w:r w:rsidRPr="00A67283">
        <w:rPr>
          <w:lang w:val="fi-FI"/>
        </w:rPr>
        <w:t>.</w:t>
      </w:r>
    </w:p>
    <w:p w:rsidR="00A67283" w:rsidRDefault="00A67283" w:rsidP="00A67283">
      <w:pPr>
        <w:spacing w:after="0" w:line="240" w:lineRule="auto"/>
        <w:jc w:val="both"/>
        <w:rPr>
          <w:lang w:val="fi-FI"/>
        </w:rPr>
      </w:pPr>
    </w:p>
    <w:p w:rsidR="00A67283" w:rsidRPr="00A67283" w:rsidRDefault="00A67283" w:rsidP="00A67283">
      <w:pPr>
        <w:spacing w:after="0" w:line="240" w:lineRule="auto"/>
        <w:jc w:val="both"/>
        <w:rPr>
          <w:lang w:val="fi-FI"/>
        </w:rPr>
      </w:pPr>
    </w:p>
    <w:p w:rsidR="00A67283" w:rsidRPr="00A67283" w:rsidRDefault="00A67283" w:rsidP="00A67283">
      <w:pPr>
        <w:pStyle w:val="Heading2"/>
        <w:rPr>
          <w:lang w:val="fi-FI"/>
        </w:rPr>
      </w:pPr>
      <w:r w:rsidRPr="00A67283">
        <w:rPr>
          <w:lang w:val="fi-FI"/>
        </w:rPr>
        <w:t>Jännevaurioiden yleisyys</w:t>
      </w:r>
      <w:r w:rsidR="00B73127">
        <w:rPr>
          <w:lang w:val="fi-FI"/>
        </w:rPr>
        <w:t xml:space="preserve"> (Duodecim)</w:t>
      </w:r>
    </w:p>
    <w:p w:rsidR="00A67283" w:rsidRPr="00A67283" w:rsidRDefault="00A67283" w:rsidP="00A67283">
      <w:pPr>
        <w:spacing w:after="0" w:line="240" w:lineRule="auto"/>
        <w:jc w:val="both"/>
        <w:rPr>
          <w:lang w:val="fi-FI"/>
        </w:rPr>
      </w:pPr>
    </w:p>
    <w:p w:rsidR="00A67283" w:rsidRPr="00A67283" w:rsidRDefault="00A67283" w:rsidP="00A67283">
      <w:pPr>
        <w:spacing w:after="0" w:line="240" w:lineRule="auto"/>
        <w:jc w:val="both"/>
        <w:rPr>
          <w:lang w:val="fi-FI"/>
        </w:rPr>
      </w:pPr>
      <w:r w:rsidRPr="00A67283">
        <w:rPr>
          <w:lang w:val="fi-FI"/>
        </w:rPr>
        <w:t xml:space="preserve">Tabu-lehdessä kerrottiin </w:t>
      </w:r>
      <w:proofErr w:type="spellStart"/>
      <w:r w:rsidRPr="00A67283">
        <w:rPr>
          <w:lang w:val="fi-FI"/>
        </w:rPr>
        <w:t>fluorokinolonien</w:t>
      </w:r>
      <w:proofErr w:type="spellEnd"/>
      <w:r w:rsidRPr="00A67283">
        <w:rPr>
          <w:lang w:val="fi-FI"/>
        </w:rPr>
        <w:t xml:space="preserve"> aiheuttamista </w:t>
      </w:r>
      <w:proofErr w:type="spellStart"/>
      <w:r w:rsidRPr="00A67283">
        <w:rPr>
          <w:lang w:val="fi-FI"/>
        </w:rPr>
        <w:t>tendiniiteistä</w:t>
      </w:r>
      <w:proofErr w:type="spellEnd"/>
      <w:r w:rsidRPr="00A67283">
        <w:rPr>
          <w:lang w:val="fi-FI"/>
        </w:rPr>
        <w:t xml:space="preserve"> jo vuonna 1996 (Palva). Ranskassa oli silloin raportoitu puolentoista vuoden aikana yli 400 jännevaurio- tai jännerepeämätapausta. Lähes kaikki tapaukset koskivat akillesjännettä. Myös muutamia olkavarren, peukalon ja reiden lihasten jännevaurioita on kuvattu </w:t>
      </w:r>
      <w:proofErr w:type="spellStart"/>
      <w:r w:rsidRPr="00A67283">
        <w:rPr>
          <w:lang w:val="fi-FI"/>
        </w:rPr>
        <w:t>fluorokinolonien</w:t>
      </w:r>
      <w:proofErr w:type="spellEnd"/>
      <w:r w:rsidRPr="00A67283">
        <w:rPr>
          <w:lang w:val="fi-FI"/>
        </w:rPr>
        <w:t xml:space="preserve"> käytön yhteydessä</w:t>
      </w:r>
      <w:proofErr w:type="gramStart"/>
      <w:r w:rsidRPr="00A67283">
        <w:rPr>
          <w:lang w:val="fi-FI"/>
        </w:rPr>
        <w:t xml:space="preserve"> (</w:t>
      </w:r>
      <w:proofErr w:type="spellStart"/>
      <w:r w:rsidRPr="00A67283">
        <w:rPr>
          <w:lang w:val="fi-FI"/>
        </w:rPr>
        <w:t>Casparian</w:t>
      </w:r>
      <w:proofErr w:type="spellEnd"/>
      <w:r w:rsidRPr="00A67283">
        <w:rPr>
          <w:lang w:val="fi-FI"/>
        </w:rPr>
        <w:t xml:space="preserve"> ym.</w:t>
      </w:r>
      <w:proofErr w:type="gramEnd"/>
      <w:r w:rsidRPr="00A67283">
        <w:rPr>
          <w:lang w:val="fi-FI"/>
        </w:rPr>
        <w:t xml:space="preserve"> 2000). Englannissa tehdyssä tutkimuksessa selvitettiin yleislääkärien hoitoa koskevan laajan tiedoston avulla </w:t>
      </w:r>
      <w:proofErr w:type="spellStart"/>
      <w:r w:rsidRPr="00A67283">
        <w:rPr>
          <w:lang w:val="fi-FI"/>
        </w:rPr>
        <w:t>fluorokinolonien</w:t>
      </w:r>
      <w:proofErr w:type="spellEnd"/>
      <w:r w:rsidRPr="00A67283">
        <w:rPr>
          <w:lang w:val="fi-FI"/>
        </w:rPr>
        <w:t xml:space="preserve"> </w:t>
      </w:r>
      <w:r w:rsidRPr="00A67283">
        <w:rPr>
          <w:lang w:val="fi-FI"/>
        </w:rPr>
        <w:lastRenderedPageBreak/>
        <w:t xml:space="preserve">aiheuttamia </w:t>
      </w:r>
      <w:proofErr w:type="spellStart"/>
      <w:r w:rsidRPr="00A67283">
        <w:rPr>
          <w:lang w:val="fi-FI"/>
        </w:rPr>
        <w:t>akillesvaivoja</w:t>
      </w:r>
      <w:proofErr w:type="spellEnd"/>
      <w:proofErr w:type="gramStart"/>
      <w:r w:rsidRPr="00A67283">
        <w:rPr>
          <w:lang w:val="fi-FI"/>
        </w:rPr>
        <w:t xml:space="preserve"> (van </w:t>
      </w:r>
      <w:proofErr w:type="spellStart"/>
      <w:r w:rsidRPr="00A67283">
        <w:rPr>
          <w:lang w:val="fi-FI"/>
        </w:rPr>
        <w:t>der</w:t>
      </w:r>
      <w:proofErr w:type="spellEnd"/>
      <w:r w:rsidRPr="00A67283">
        <w:rPr>
          <w:lang w:val="fi-FI"/>
        </w:rPr>
        <w:t xml:space="preserve"> Linden ym.</w:t>
      </w:r>
      <w:proofErr w:type="gramEnd"/>
      <w:r w:rsidRPr="00A67283">
        <w:rPr>
          <w:lang w:val="fi-FI"/>
        </w:rPr>
        <w:t xml:space="preserve"> 2002). Aineisto käsitti 46 776 potilasta, jotka olivat saaneet </w:t>
      </w:r>
      <w:proofErr w:type="spellStart"/>
      <w:r w:rsidRPr="00A67283">
        <w:rPr>
          <w:lang w:val="fi-FI"/>
        </w:rPr>
        <w:t>fluorokinolonilääkitystä</w:t>
      </w:r>
      <w:proofErr w:type="spellEnd"/>
      <w:r w:rsidRPr="00A67283">
        <w:rPr>
          <w:lang w:val="fi-FI"/>
        </w:rPr>
        <w:t xml:space="preserve"> vuosina </w:t>
      </w:r>
      <w:proofErr w:type="gramStart"/>
      <w:r w:rsidRPr="00A67283">
        <w:rPr>
          <w:lang w:val="fi-FI"/>
        </w:rPr>
        <w:t>1992-98</w:t>
      </w:r>
      <w:proofErr w:type="gramEnd"/>
      <w:r w:rsidRPr="00A67283">
        <w:rPr>
          <w:lang w:val="fi-FI"/>
        </w:rPr>
        <w:t xml:space="preserve">. Heistä 702:lla oli todettu </w:t>
      </w:r>
      <w:proofErr w:type="spellStart"/>
      <w:r w:rsidRPr="00A67283">
        <w:rPr>
          <w:lang w:val="fi-FI"/>
        </w:rPr>
        <w:t>akillestendiniitti</w:t>
      </w:r>
      <w:proofErr w:type="spellEnd"/>
      <w:r w:rsidRPr="00A67283">
        <w:rPr>
          <w:lang w:val="fi-FI"/>
        </w:rPr>
        <w:t xml:space="preserve"> ja 38:lla akillesjänteen repeämä. Riskitekijöitä olivat yli 60 vuoden ikä ja </w:t>
      </w:r>
      <w:proofErr w:type="spellStart"/>
      <w:r w:rsidRPr="00A67283">
        <w:rPr>
          <w:lang w:val="fi-FI"/>
        </w:rPr>
        <w:t>kortikosteroidien</w:t>
      </w:r>
      <w:proofErr w:type="spellEnd"/>
      <w:r w:rsidRPr="00A67283">
        <w:rPr>
          <w:lang w:val="fi-FI"/>
        </w:rPr>
        <w:t xml:space="preserve"> käyttö. Jo yksi annos </w:t>
      </w:r>
      <w:proofErr w:type="spellStart"/>
      <w:r w:rsidRPr="00A67283">
        <w:rPr>
          <w:lang w:val="fi-FI"/>
        </w:rPr>
        <w:t>fluorokinolonia</w:t>
      </w:r>
      <w:proofErr w:type="spellEnd"/>
      <w:r w:rsidRPr="00A67283">
        <w:rPr>
          <w:lang w:val="fi-FI"/>
        </w:rPr>
        <w:t xml:space="preserve"> saattoi laukaista jännetulehduksen.</w:t>
      </w:r>
    </w:p>
    <w:p w:rsidR="00A67283" w:rsidRPr="00A67283" w:rsidRDefault="00A67283" w:rsidP="00A67283">
      <w:pPr>
        <w:spacing w:after="0" w:line="240" w:lineRule="auto"/>
        <w:jc w:val="both"/>
        <w:rPr>
          <w:lang w:val="fi-FI"/>
        </w:rPr>
      </w:pPr>
    </w:p>
    <w:p w:rsidR="00A67283" w:rsidRPr="00A67283" w:rsidRDefault="00A67283" w:rsidP="00A67283">
      <w:pPr>
        <w:spacing w:after="0" w:line="240" w:lineRule="auto"/>
        <w:jc w:val="both"/>
        <w:rPr>
          <w:lang w:val="fi-FI"/>
        </w:rPr>
      </w:pPr>
      <w:r w:rsidRPr="00A67283">
        <w:rPr>
          <w:lang w:val="fi-FI"/>
        </w:rPr>
        <w:t>Myös krooninen munuaissairaus on jännetulehdusten ja -repeämien riskitekijä</w:t>
      </w:r>
      <w:proofErr w:type="gramStart"/>
      <w:r w:rsidRPr="00A67283">
        <w:rPr>
          <w:lang w:val="fi-FI"/>
        </w:rPr>
        <w:t xml:space="preserve"> (van </w:t>
      </w:r>
      <w:proofErr w:type="spellStart"/>
      <w:r w:rsidRPr="00A67283">
        <w:rPr>
          <w:lang w:val="fi-FI"/>
        </w:rPr>
        <w:t>der</w:t>
      </w:r>
      <w:proofErr w:type="spellEnd"/>
      <w:r w:rsidRPr="00A67283">
        <w:rPr>
          <w:lang w:val="fi-FI"/>
        </w:rPr>
        <w:t xml:space="preserve"> Linden ym.</w:t>
      </w:r>
      <w:proofErr w:type="gramEnd"/>
      <w:r w:rsidRPr="00A67283">
        <w:rPr>
          <w:lang w:val="fi-FI"/>
        </w:rPr>
        <w:t xml:space="preserve"> 2002, </w:t>
      </w:r>
      <w:proofErr w:type="spellStart"/>
      <w:r w:rsidRPr="00A67283">
        <w:rPr>
          <w:lang w:val="fi-FI"/>
        </w:rPr>
        <w:t>Stahlman</w:t>
      </w:r>
      <w:proofErr w:type="spellEnd"/>
      <w:r w:rsidRPr="00A67283">
        <w:rPr>
          <w:lang w:val="fi-FI"/>
        </w:rPr>
        <w:t xml:space="preserve"> ja </w:t>
      </w:r>
      <w:proofErr w:type="spellStart"/>
      <w:r w:rsidRPr="00A67283">
        <w:rPr>
          <w:lang w:val="fi-FI"/>
        </w:rPr>
        <w:t>Lode</w:t>
      </w:r>
      <w:proofErr w:type="spellEnd"/>
      <w:r w:rsidRPr="00A67283">
        <w:rPr>
          <w:lang w:val="fi-FI"/>
        </w:rPr>
        <w:t xml:space="preserve"> 2003). Munuaisten kautta erittyvien </w:t>
      </w:r>
      <w:proofErr w:type="spellStart"/>
      <w:r w:rsidRPr="00A67283">
        <w:rPr>
          <w:lang w:val="fi-FI"/>
        </w:rPr>
        <w:t>fluorokinolonien</w:t>
      </w:r>
      <w:proofErr w:type="spellEnd"/>
      <w:r w:rsidRPr="00A67283">
        <w:rPr>
          <w:lang w:val="fi-FI"/>
        </w:rPr>
        <w:t xml:space="preserve"> annosta suositellaan pienennettäväksi munuaisten vajaatoiminnassa. </w:t>
      </w:r>
      <w:proofErr w:type="spellStart"/>
      <w:r w:rsidRPr="00A67283">
        <w:rPr>
          <w:lang w:val="fi-FI"/>
        </w:rPr>
        <w:t>Siklosporiinin</w:t>
      </w:r>
      <w:proofErr w:type="spellEnd"/>
      <w:r w:rsidRPr="00A67283">
        <w:rPr>
          <w:lang w:val="fi-FI"/>
        </w:rPr>
        <w:t xml:space="preserve"> ja </w:t>
      </w:r>
      <w:proofErr w:type="spellStart"/>
      <w:r w:rsidRPr="00A67283">
        <w:rPr>
          <w:lang w:val="fi-FI"/>
        </w:rPr>
        <w:t>fluorokinolonin</w:t>
      </w:r>
      <w:proofErr w:type="spellEnd"/>
      <w:r w:rsidRPr="00A67283">
        <w:rPr>
          <w:lang w:val="fi-FI"/>
        </w:rPr>
        <w:t xml:space="preserve"> samanaikaisessa käytössä on noudatettava erityistä varovaisuutta niiden munuaistoksisuuden takia. Ikä ja diabetes heikentävät munuaisten toimintaa, vaikka </w:t>
      </w:r>
      <w:proofErr w:type="spellStart"/>
      <w:r w:rsidRPr="00A67283">
        <w:rPr>
          <w:lang w:val="fi-FI"/>
        </w:rPr>
        <w:t>kreatiniinipitoisuus</w:t>
      </w:r>
      <w:proofErr w:type="spellEnd"/>
      <w:r w:rsidRPr="00A67283">
        <w:rPr>
          <w:lang w:val="fi-FI"/>
        </w:rPr>
        <w:t xml:space="preserve"> vielä olisikin normaali (</w:t>
      </w:r>
      <w:proofErr w:type="spellStart"/>
      <w:r w:rsidRPr="00A67283">
        <w:rPr>
          <w:lang w:val="fi-FI"/>
        </w:rPr>
        <w:t>Stahlmann</w:t>
      </w:r>
      <w:proofErr w:type="spellEnd"/>
      <w:r w:rsidRPr="00A67283">
        <w:rPr>
          <w:lang w:val="fi-FI"/>
        </w:rPr>
        <w:t xml:space="preserve"> ja </w:t>
      </w:r>
      <w:proofErr w:type="spellStart"/>
      <w:r w:rsidRPr="00A67283">
        <w:rPr>
          <w:lang w:val="fi-FI"/>
        </w:rPr>
        <w:t>Lode</w:t>
      </w:r>
      <w:proofErr w:type="spellEnd"/>
      <w:r w:rsidRPr="00A67283">
        <w:rPr>
          <w:lang w:val="fi-FI"/>
        </w:rPr>
        <w:t xml:space="preserve"> 2003). Vertailevia tutkimuksia haittavaikutusten esiintymisestä iäkkäillä nuoriin verrattuna ei ole tehty. Leone ym. (2003) selvittivät ilmoituksiin perustuvasta rekisteristä </w:t>
      </w:r>
      <w:proofErr w:type="spellStart"/>
      <w:r w:rsidRPr="00A67283">
        <w:rPr>
          <w:lang w:val="fi-FI"/>
        </w:rPr>
        <w:t>fluorokinolonien</w:t>
      </w:r>
      <w:proofErr w:type="spellEnd"/>
      <w:r w:rsidRPr="00A67283">
        <w:rPr>
          <w:lang w:val="fi-FI"/>
        </w:rPr>
        <w:t xml:space="preserve"> haittavaikutusten yleisyyttä Italiassa kolmen vuoden ajalta (</w:t>
      </w:r>
      <w:proofErr w:type="gramStart"/>
      <w:r w:rsidRPr="00A67283">
        <w:rPr>
          <w:lang w:val="fi-FI"/>
        </w:rPr>
        <w:t>1999-2001</w:t>
      </w:r>
      <w:proofErr w:type="gramEnd"/>
      <w:r w:rsidRPr="00A67283">
        <w:rPr>
          <w:lang w:val="fi-FI"/>
        </w:rPr>
        <w:t>). Haittavaikutusrekisterissä oli 10 011 ilmoitusta, joista 1 920 koski mikrobilääkkeitä ja näistä 432 (22,</w:t>
      </w:r>
      <w:proofErr w:type="gramStart"/>
      <w:r w:rsidRPr="00A67283">
        <w:rPr>
          <w:lang w:val="fi-FI"/>
        </w:rPr>
        <w:t>5%</w:t>
      </w:r>
      <w:proofErr w:type="gramEnd"/>
      <w:r w:rsidRPr="00A67283">
        <w:rPr>
          <w:lang w:val="fi-FI"/>
        </w:rPr>
        <w:t xml:space="preserve">) </w:t>
      </w:r>
      <w:proofErr w:type="spellStart"/>
      <w:r w:rsidRPr="00A67283">
        <w:rPr>
          <w:lang w:val="fi-FI"/>
        </w:rPr>
        <w:t>fluorokinoloneja</w:t>
      </w:r>
      <w:proofErr w:type="spellEnd"/>
      <w:r w:rsidRPr="00A67283">
        <w:rPr>
          <w:lang w:val="fi-FI"/>
        </w:rPr>
        <w:t xml:space="preserve">. Yleisin </w:t>
      </w:r>
      <w:proofErr w:type="spellStart"/>
      <w:r w:rsidRPr="00A67283">
        <w:rPr>
          <w:lang w:val="fi-FI"/>
        </w:rPr>
        <w:t>fluorokinoloneista</w:t>
      </w:r>
      <w:proofErr w:type="spellEnd"/>
      <w:r w:rsidRPr="00A67283">
        <w:rPr>
          <w:lang w:val="fi-FI"/>
        </w:rPr>
        <w:t xml:space="preserve"> ilmoitettu haittavaikutus oli ihoreaktio. </w:t>
      </w:r>
      <w:proofErr w:type="spellStart"/>
      <w:r w:rsidRPr="00A67283">
        <w:rPr>
          <w:lang w:val="fi-FI"/>
        </w:rPr>
        <w:t>Levofloksasiinista</w:t>
      </w:r>
      <w:proofErr w:type="spellEnd"/>
      <w:r w:rsidRPr="00A67283">
        <w:rPr>
          <w:lang w:val="fi-FI"/>
        </w:rPr>
        <w:t xml:space="preserve"> oli ilmoitettu eniten vakavia jännekomplikaatioita. Yli 60-vuotiaiden akillesjänteiden repeämistä arviolta 2-6 % on johtunut </w:t>
      </w:r>
      <w:proofErr w:type="spellStart"/>
      <w:r w:rsidRPr="00A67283">
        <w:rPr>
          <w:lang w:val="fi-FI"/>
        </w:rPr>
        <w:t>fluorokinolonien</w:t>
      </w:r>
      <w:proofErr w:type="spellEnd"/>
      <w:r w:rsidRPr="00A67283">
        <w:rPr>
          <w:lang w:val="fi-FI"/>
        </w:rPr>
        <w:t xml:space="preserve"> käytöstä</w:t>
      </w:r>
      <w:proofErr w:type="gramStart"/>
      <w:r w:rsidRPr="00A67283">
        <w:rPr>
          <w:lang w:val="fi-FI"/>
        </w:rPr>
        <w:t xml:space="preserve"> (van </w:t>
      </w:r>
      <w:proofErr w:type="spellStart"/>
      <w:r w:rsidRPr="00A67283">
        <w:rPr>
          <w:lang w:val="fi-FI"/>
        </w:rPr>
        <w:t>der</w:t>
      </w:r>
      <w:proofErr w:type="spellEnd"/>
      <w:r w:rsidRPr="00A67283">
        <w:rPr>
          <w:lang w:val="fi-FI"/>
        </w:rPr>
        <w:t xml:space="preserve"> Linden ym.</w:t>
      </w:r>
      <w:proofErr w:type="gramEnd"/>
      <w:r w:rsidRPr="00A67283">
        <w:rPr>
          <w:lang w:val="fi-FI"/>
        </w:rPr>
        <w:t xml:space="preserve"> 2003)</w:t>
      </w:r>
    </w:p>
    <w:p w:rsidR="00A67283" w:rsidRPr="00A67283" w:rsidRDefault="00A67283" w:rsidP="00A67283">
      <w:pPr>
        <w:spacing w:after="0" w:line="240" w:lineRule="auto"/>
        <w:jc w:val="both"/>
        <w:rPr>
          <w:lang w:val="fi-FI"/>
        </w:rPr>
      </w:pPr>
    </w:p>
    <w:p w:rsidR="00A67283" w:rsidRPr="00A67283" w:rsidRDefault="00A67283" w:rsidP="00A67283">
      <w:pPr>
        <w:spacing w:after="0" w:line="240" w:lineRule="auto"/>
        <w:jc w:val="both"/>
        <w:rPr>
          <w:lang w:val="fi-FI"/>
        </w:rPr>
      </w:pPr>
      <w:r w:rsidRPr="00A67283">
        <w:rPr>
          <w:lang w:val="fi-FI"/>
        </w:rPr>
        <w:t xml:space="preserve">Suomessa Lääkelaitokselle oli ilmoitettu 3.6.2003 mennessä yhteensä 45 </w:t>
      </w:r>
      <w:proofErr w:type="spellStart"/>
      <w:r w:rsidRPr="00A67283">
        <w:rPr>
          <w:lang w:val="fi-FI"/>
        </w:rPr>
        <w:t>fluorokinolonien</w:t>
      </w:r>
      <w:proofErr w:type="spellEnd"/>
      <w:r w:rsidRPr="00A67283">
        <w:rPr>
          <w:lang w:val="fi-FI"/>
        </w:rPr>
        <w:t xml:space="preserve"> aiheuttamaa jännetulehdusta ja 33 jännerepeämää. Jännetulehduspotilaista </w:t>
      </w:r>
      <w:proofErr w:type="gramStart"/>
      <w:r w:rsidRPr="00A67283">
        <w:rPr>
          <w:lang w:val="fi-FI"/>
        </w:rPr>
        <w:t>71%</w:t>
      </w:r>
      <w:proofErr w:type="gramEnd"/>
      <w:r w:rsidRPr="00A67283">
        <w:rPr>
          <w:lang w:val="fi-FI"/>
        </w:rPr>
        <w:t xml:space="preserve"> oli miehiä ja 78 % 60 vuotta täyttäneitä. Lääkitys oli kestänyt yli kymmenen vuorokautta kymmenellä potilaalla. Nuorin potilas oli ollut 31-vuotias nainen, joka oli saanut kahdeksan vuorokauden </w:t>
      </w:r>
      <w:proofErr w:type="spellStart"/>
      <w:r w:rsidRPr="00A67283">
        <w:rPr>
          <w:lang w:val="fi-FI"/>
        </w:rPr>
        <w:t>norfloksasiinilääkityksen</w:t>
      </w:r>
      <w:proofErr w:type="spellEnd"/>
      <w:r w:rsidRPr="00A67283">
        <w:rPr>
          <w:lang w:val="fi-FI"/>
        </w:rPr>
        <w:t xml:space="preserve"> </w:t>
      </w:r>
      <w:proofErr w:type="spellStart"/>
      <w:r w:rsidRPr="00A67283">
        <w:rPr>
          <w:lang w:val="fi-FI"/>
        </w:rPr>
        <w:t>pyelonefriitin</w:t>
      </w:r>
      <w:proofErr w:type="spellEnd"/>
      <w:r w:rsidRPr="00A67283">
        <w:rPr>
          <w:lang w:val="fi-FI"/>
        </w:rPr>
        <w:t xml:space="preserve"> takia. Potilaista 31 (</w:t>
      </w:r>
      <w:proofErr w:type="gramStart"/>
      <w:r w:rsidRPr="00A67283">
        <w:rPr>
          <w:lang w:val="fi-FI"/>
        </w:rPr>
        <w:t>69%</w:t>
      </w:r>
      <w:proofErr w:type="gramEnd"/>
      <w:r w:rsidRPr="00A67283">
        <w:rPr>
          <w:lang w:val="fi-FI"/>
        </w:rPr>
        <w:t xml:space="preserve">) oli saanut </w:t>
      </w:r>
      <w:proofErr w:type="spellStart"/>
      <w:r w:rsidRPr="00A67283">
        <w:rPr>
          <w:lang w:val="fi-FI"/>
        </w:rPr>
        <w:t>levofloksasiinia</w:t>
      </w:r>
      <w:proofErr w:type="spellEnd"/>
      <w:r w:rsidRPr="00A67283">
        <w:rPr>
          <w:lang w:val="fi-FI"/>
        </w:rPr>
        <w:t xml:space="preserve">, kuusi </w:t>
      </w:r>
      <w:proofErr w:type="spellStart"/>
      <w:r w:rsidRPr="00A67283">
        <w:rPr>
          <w:lang w:val="fi-FI"/>
        </w:rPr>
        <w:t>siprofloksasiinia</w:t>
      </w:r>
      <w:proofErr w:type="spellEnd"/>
      <w:r w:rsidRPr="00A67283">
        <w:rPr>
          <w:lang w:val="fi-FI"/>
        </w:rPr>
        <w:t xml:space="preserve">, kuusi </w:t>
      </w:r>
      <w:proofErr w:type="spellStart"/>
      <w:r w:rsidRPr="00A67283">
        <w:rPr>
          <w:lang w:val="fi-FI"/>
        </w:rPr>
        <w:t>ofloksasiinia</w:t>
      </w:r>
      <w:proofErr w:type="spellEnd"/>
      <w:r w:rsidRPr="00A67283">
        <w:rPr>
          <w:lang w:val="fi-FI"/>
        </w:rPr>
        <w:t xml:space="preserve">, yksi </w:t>
      </w:r>
      <w:proofErr w:type="spellStart"/>
      <w:r w:rsidRPr="00A67283">
        <w:rPr>
          <w:lang w:val="fi-FI"/>
        </w:rPr>
        <w:t>norfloksasiinia</w:t>
      </w:r>
      <w:proofErr w:type="spellEnd"/>
      <w:r w:rsidRPr="00A67283">
        <w:rPr>
          <w:lang w:val="fi-FI"/>
        </w:rPr>
        <w:t xml:space="preserve"> ja yksi </w:t>
      </w:r>
      <w:proofErr w:type="spellStart"/>
      <w:r w:rsidRPr="00A67283">
        <w:rPr>
          <w:lang w:val="fi-FI"/>
        </w:rPr>
        <w:t>fleroksasiinia</w:t>
      </w:r>
      <w:proofErr w:type="spellEnd"/>
      <w:r w:rsidRPr="00A67283">
        <w:rPr>
          <w:lang w:val="fi-FI"/>
        </w:rPr>
        <w:t>.</w:t>
      </w:r>
    </w:p>
    <w:p w:rsidR="00A67283" w:rsidRPr="00A67283" w:rsidRDefault="00A67283" w:rsidP="00A67283">
      <w:pPr>
        <w:spacing w:after="0" w:line="240" w:lineRule="auto"/>
        <w:jc w:val="both"/>
        <w:rPr>
          <w:lang w:val="fi-FI"/>
        </w:rPr>
      </w:pPr>
    </w:p>
    <w:p w:rsidR="00A67283" w:rsidRDefault="00A67283" w:rsidP="00A67283">
      <w:pPr>
        <w:spacing w:after="0" w:line="240" w:lineRule="auto"/>
        <w:jc w:val="both"/>
        <w:rPr>
          <w:lang w:val="fi-FI"/>
        </w:rPr>
      </w:pPr>
      <w:r w:rsidRPr="00A67283">
        <w:rPr>
          <w:lang w:val="fi-FI"/>
        </w:rPr>
        <w:t xml:space="preserve">Jännerepeämän saaneista </w:t>
      </w:r>
      <w:proofErr w:type="gramStart"/>
      <w:r w:rsidRPr="00A67283">
        <w:rPr>
          <w:lang w:val="fi-FI"/>
        </w:rPr>
        <w:t>88%</w:t>
      </w:r>
      <w:proofErr w:type="gramEnd"/>
      <w:r w:rsidRPr="00A67283">
        <w:rPr>
          <w:lang w:val="fi-FI"/>
        </w:rPr>
        <w:t xml:space="preserve"> oli miehiä ja 85% 60 vuotta täyttäneitä. Nuorin potilas on 42-vuotias. Repeämä oli kaikilla akillesjänteessä, neljänneksellä molemmissa. Kuuden potilaan antibioottikuuri oli pitempi kuin kymmenen vuorokautta. Antibioottikuurin aiheena oli tavallisesti hengitystie-, virtsatie- tai suolistoinfektio. Samanaikainen </w:t>
      </w:r>
      <w:proofErr w:type="spellStart"/>
      <w:r w:rsidRPr="00A67283">
        <w:rPr>
          <w:lang w:val="fi-FI"/>
        </w:rPr>
        <w:t>kortikosteroidihoito</w:t>
      </w:r>
      <w:proofErr w:type="spellEnd"/>
      <w:r w:rsidRPr="00A67283">
        <w:rPr>
          <w:lang w:val="fi-FI"/>
        </w:rPr>
        <w:t xml:space="preserve"> oli 17 potilaalla. Ennen jännerepeämää 19 potilasta oli käyttänyt </w:t>
      </w:r>
      <w:proofErr w:type="spellStart"/>
      <w:r w:rsidRPr="00A67283">
        <w:rPr>
          <w:lang w:val="fi-FI"/>
        </w:rPr>
        <w:t>levofloksasiinia</w:t>
      </w:r>
      <w:proofErr w:type="spellEnd"/>
      <w:r w:rsidRPr="00A67283">
        <w:rPr>
          <w:lang w:val="fi-FI"/>
        </w:rPr>
        <w:t xml:space="preserve">, seitsemän </w:t>
      </w:r>
      <w:proofErr w:type="spellStart"/>
      <w:r w:rsidRPr="00A67283">
        <w:rPr>
          <w:lang w:val="fi-FI"/>
        </w:rPr>
        <w:t>siprofloksasiinia</w:t>
      </w:r>
      <w:proofErr w:type="spellEnd"/>
      <w:r w:rsidRPr="00A67283">
        <w:rPr>
          <w:lang w:val="fi-FI"/>
        </w:rPr>
        <w:t xml:space="preserve">, kuusi </w:t>
      </w:r>
      <w:proofErr w:type="spellStart"/>
      <w:r w:rsidRPr="00A67283">
        <w:rPr>
          <w:lang w:val="fi-FI"/>
        </w:rPr>
        <w:t>ofloksasiinia</w:t>
      </w:r>
      <w:proofErr w:type="spellEnd"/>
      <w:r w:rsidRPr="00A67283">
        <w:rPr>
          <w:lang w:val="fi-FI"/>
        </w:rPr>
        <w:t xml:space="preserve"> ja yksi </w:t>
      </w:r>
      <w:proofErr w:type="spellStart"/>
      <w:r w:rsidRPr="00A67283">
        <w:rPr>
          <w:lang w:val="fi-FI"/>
        </w:rPr>
        <w:t>fleroksasiinia</w:t>
      </w:r>
      <w:proofErr w:type="spellEnd"/>
      <w:r w:rsidRPr="00A67283">
        <w:rPr>
          <w:lang w:val="fi-FI"/>
        </w:rPr>
        <w:t xml:space="preserve"> (Leena </w:t>
      </w:r>
      <w:proofErr w:type="spellStart"/>
      <w:r w:rsidRPr="00A67283">
        <w:rPr>
          <w:lang w:val="fi-FI"/>
        </w:rPr>
        <w:t>Sommarberg</w:t>
      </w:r>
      <w:proofErr w:type="spellEnd"/>
      <w:r w:rsidRPr="00A67283">
        <w:rPr>
          <w:lang w:val="fi-FI"/>
        </w:rPr>
        <w:t>, henkilökohtainen tiedonanto).</w:t>
      </w:r>
    </w:p>
    <w:p w:rsidR="00A67283" w:rsidRPr="00A67283" w:rsidRDefault="00A67283" w:rsidP="00A67283">
      <w:pPr>
        <w:spacing w:after="0" w:line="240" w:lineRule="auto"/>
        <w:jc w:val="both"/>
        <w:rPr>
          <w:lang w:val="fi-FI"/>
        </w:rPr>
      </w:pPr>
    </w:p>
    <w:p w:rsidR="00A67283" w:rsidRPr="00A67283" w:rsidRDefault="00A67283" w:rsidP="00A67283">
      <w:pPr>
        <w:pStyle w:val="Heading2"/>
        <w:rPr>
          <w:lang w:val="fi-FI"/>
        </w:rPr>
      </w:pPr>
      <w:r w:rsidRPr="00A67283">
        <w:rPr>
          <w:lang w:val="fi-FI"/>
        </w:rPr>
        <w:t>Vaikutusmekanismi</w:t>
      </w:r>
      <w:r w:rsidR="00B73127">
        <w:rPr>
          <w:lang w:val="fi-FI"/>
        </w:rPr>
        <w:t xml:space="preserve"> (Duodecim)</w:t>
      </w:r>
    </w:p>
    <w:p w:rsidR="00A67283" w:rsidRPr="00A67283" w:rsidRDefault="00A67283" w:rsidP="00A67283">
      <w:pPr>
        <w:spacing w:after="0" w:line="240" w:lineRule="auto"/>
        <w:jc w:val="both"/>
        <w:rPr>
          <w:lang w:val="fi-FI"/>
        </w:rPr>
      </w:pPr>
    </w:p>
    <w:p w:rsidR="00A67283" w:rsidRDefault="00A67283" w:rsidP="00A67283">
      <w:pPr>
        <w:spacing w:after="0" w:line="240" w:lineRule="auto"/>
        <w:jc w:val="both"/>
        <w:rPr>
          <w:lang w:val="fi-FI"/>
        </w:rPr>
      </w:pPr>
      <w:r w:rsidRPr="00A67283">
        <w:rPr>
          <w:lang w:val="fi-FI"/>
        </w:rPr>
        <w:t xml:space="preserve">Mekanismia, jolla </w:t>
      </w:r>
      <w:proofErr w:type="spellStart"/>
      <w:r w:rsidRPr="00A67283">
        <w:rPr>
          <w:lang w:val="fi-FI"/>
        </w:rPr>
        <w:t>fluorokinolonit</w:t>
      </w:r>
      <w:proofErr w:type="spellEnd"/>
      <w:r w:rsidRPr="00A67283">
        <w:rPr>
          <w:lang w:val="fi-FI"/>
        </w:rPr>
        <w:t xml:space="preserve"> aiheuttavat jännevaurion, ei tunneta tarkoin. </w:t>
      </w:r>
      <w:proofErr w:type="spellStart"/>
      <w:r w:rsidRPr="00A67283">
        <w:rPr>
          <w:lang w:val="fi-FI"/>
        </w:rPr>
        <w:t>Fluorokinolonien</w:t>
      </w:r>
      <w:proofErr w:type="spellEnd"/>
      <w:r w:rsidRPr="00A67283">
        <w:rPr>
          <w:lang w:val="fi-FI"/>
        </w:rPr>
        <w:t xml:space="preserve"> arvellaan aiheuttavan suoran toksisen reaktion kollageenisäikeissä</w:t>
      </w:r>
      <w:proofErr w:type="gramStart"/>
      <w:r w:rsidRPr="00A67283">
        <w:rPr>
          <w:lang w:val="fi-FI"/>
        </w:rPr>
        <w:t xml:space="preserve"> (van </w:t>
      </w:r>
      <w:proofErr w:type="spellStart"/>
      <w:r w:rsidRPr="00A67283">
        <w:rPr>
          <w:lang w:val="fi-FI"/>
        </w:rPr>
        <w:t>der</w:t>
      </w:r>
      <w:proofErr w:type="spellEnd"/>
      <w:r w:rsidRPr="00A67283">
        <w:rPr>
          <w:lang w:val="fi-FI"/>
        </w:rPr>
        <w:t xml:space="preserve"> Linden ym.</w:t>
      </w:r>
      <w:proofErr w:type="gramEnd"/>
      <w:r w:rsidRPr="00A67283">
        <w:rPr>
          <w:lang w:val="fi-FI"/>
        </w:rPr>
        <w:t xml:space="preserve"> 1999). Eläinkokeissa on saatu tästä viitteitä. Kato ym. (1995) tutkivat </w:t>
      </w:r>
      <w:proofErr w:type="spellStart"/>
      <w:r w:rsidRPr="00A67283">
        <w:rPr>
          <w:lang w:val="fi-FI"/>
        </w:rPr>
        <w:t>pefloksasiinin</w:t>
      </w:r>
      <w:proofErr w:type="spellEnd"/>
      <w:r w:rsidRPr="00A67283">
        <w:rPr>
          <w:lang w:val="fi-FI"/>
        </w:rPr>
        <w:t xml:space="preserve"> ja </w:t>
      </w:r>
      <w:proofErr w:type="spellStart"/>
      <w:r w:rsidRPr="00A67283">
        <w:rPr>
          <w:lang w:val="fi-FI"/>
        </w:rPr>
        <w:t>ofloksasiinin</w:t>
      </w:r>
      <w:proofErr w:type="spellEnd"/>
      <w:r w:rsidRPr="00A67283">
        <w:rPr>
          <w:lang w:val="fi-FI"/>
        </w:rPr>
        <w:t xml:space="preserve"> vaikutusta rottien akillesjänteeseen. Suun kautta annettu kerta-annos 900 mg/kg aiheutti </w:t>
      </w:r>
      <w:proofErr w:type="spellStart"/>
      <w:r w:rsidRPr="00A67283">
        <w:rPr>
          <w:lang w:val="fi-FI"/>
        </w:rPr>
        <w:t>mononukleaaristen</w:t>
      </w:r>
      <w:proofErr w:type="spellEnd"/>
      <w:r w:rsidRPr="00A67283">
        <w:rPr>
          <w:lang w:val="fi-FI"/>
        </w:rPr>
        <w:t xml:space="preserve"> solujen kertymän akillesjänteeseen kantaluun yläpuolella. Muutokset ulottuivat myös jänteen pinnalle. Kollageenisäikeet irtosivat toisistaan. </w:t>
      </w:r>
      <w:proofErr w:type="spellStart"/>
      <w:r w:rsidRPr="00A67283">
        <w:rPr>
          <w:lang w:val="fi-FI"/>
        </w:rPr>
        <w:t>Shakibaei</w:t>
      </w:r>
      <w:proofErr w:type="spellEnd"/>
      <w:r w:rsidRPr="00A67283">
        <w:rPr>
          <w:lang w:val="fi-FI"/>
        </w:rPr>
        <w:t xml:space="preserve"> ym. (2000) raportoivat pienen koirakokeen perusteella </w:t>
      </w:r>
      <w:proofErr w:type="spellStart"/>
      <w:r w:rsidRPr="00A67283">
        <w:rPr>
          <w:lang w:val="fi-FI"/>
        </w:rPr>
        <w:t>fluorokinolonien</w:t>
      </w:r>
      <w:proofErr w:type="spellEnd"/>
      <w:r w:rsidRPr="00A67283">
        <w:rPr>
          <w:lang w:val="fi-FI"/>
        </w:rPr>
        <w:t xml:space="preserve"> toksisten jännemuutosten muistuttavan magnesiuminpuutteen vaikutuksia. Hypoteesin mukaan magnesiuminpuute lisää </w:t>
      </w:r>
      <w:proofErr w:type="spellStart"/>
      <w:r w:rsidRPr="00A67283">
        <w:rPr>
          <w:lang w:val="fi-FI"/>
        </w:rPr>
        <w:t>fluorokinolonien</w:t>
      </w:r>
      <w:proofErr w:type="spellEnd"/>
      <w:r w:rsidRPr="00A67283">
        <w:rPr>
          <w:lang w:val="fi-FI"/>
        </w:rPr>
        <w:t xml:space="preserve"> jännetoksisuutta.</w:t>
      </w:r>
    </w:p>
    <w:p w:rsidR="004A5836" w:rsidRDefault="004A5836" w:rsidP="00A67283">
      <w:pPr>
        <w:spacing w:after="0" w:line="240" w:lineRule="auto"/>
        <w:jc w:val="both"/>
        <w:rPr>
          <w:lang w:val="fi-FI"/>
        </w:rPr>
      </w:pPr>
    </w:p>
    <w:p w:rsidR="004A5836" w:rsidRDefault="00DB7D3F" w:rsidP="004A5836">
      <w:pPr>
        <w:pStyle w:val="Heading2"/>
        <w:rPr>
          <w:lang w:val="fi-FI"/>
        </w:rPr>
      </w:pPr>
      <w:proofErr w:type="spellStart"/>
      <w:r>
        <w:rPr>
          <w:lang w:val="fi-FI"/>
        </w:rPr>
        <w:t>Fluorokinolonien</w:t>
      </w:r>
      <w:proofErr w:type="spellEnd"/>
      <w:r>
        <w:rPr>
          <w:lang w:val="fi-FI"/>
        </w:rPr>
        <w:t xml:space="preserve"> jänteitä heikentävä </w:t>
      </w:r>
      <w:r w:rsidR="00AA22F6">
        <w:rPr>
          <w:lang w:val="fi-FI"/>
        </w:rPr>
        <w:t>kesto</w:t>
      </w:r>
    </w:p>
    <w:p w:rsidR="00DB7D3F" w:rsidRDefault="00DB7D3F" w:rsidP="00DB7D3F">
      <w:pPr>
        <w:rPr>
          <w:lang w:val="fi-FI"/>
        </w:rPr>
      </w:pPr>
    </w:p>
    <w:p w:rsidR="00DB7D3F" w:rsidRPr="00DB7D3F" w:rsidRDefault="00DB7D3F" w:rsidP="00DB7D3F">
      <w:pPr>
        <w:jc w:val="both"/>
        <w:rPr>
          <w:lang w:val="fi-FI"/>
        </w:rPr>
      </w:pPr>
      <w:r w:rsidRPr="00DB7D3F">
        <w:rPr>
          <w:lang w:val="fi-FI"/>
        </w:rPr>
        <w:lastRenderedPageBreak/>
        <w:t>Jännerepeämiä ja niiden uusimista</w:t>
      </w:r>
      <w:r>
        <w:rPr>
          <w:lang w:val="fi-FI"/>
        </w:rPr>
        <w:t xml:space="preserve"> </w:t>
      </w:r>
      <w:r w:rsidRPr="00DB7D3F">
        <w:rPr>
          <w:lang w:val="fi-FI"/>
        </w:rPr>
        <w:t>on kuvattu esiintyneen vielä useiden kuukausien</w:t>
      </w:r>
      <w:r>
        <w:rPr>
          <w:lang w:val="fi-FI"/>
        </w:rPr>
        <w:t xml:space="preserve"> </w:t>
      </w:r>
      <w:r w:rsidRPr="00DB7D3F">
        <w:rPr>
          <w:lang w:val="fi-FI"/>
        </w:rPr>
        <w:t xml:space="preserve">aikana </w:t>
      </w:r>
      <w:proofErr w:type="spellStart"/>
      <w:r w:rsidRPr="00DB7D3F">
        <w:rPr>
          <w:lang w:val="fi-FI"/>
        </w:rPr>
        <w:t>fluorokinolonien</w:t>
      </w:r>
      <w:proofErr w:type="spellEnd"/>
      <w:r w:rsidRPr="00DB7D3F">
        <w:rPr>
          <w:lang w:val="fi-FI"/>
        </w:rPr>
        <w:t xml:space="preserve"> käytön jälkeen</w:t>
      </w:r>
      <w:r>
        <w:rPr>
          <w:lang w:val="fi-FI"/>
        </w:rPr>
        <w:t xml:space="preserve"> </w:t>
      </w:r>
      <w:r w:rsidRPr="00DB7D3F">
        <w:rPr>
          <w:lang w:val="fi-FI"/>
        </w:rPr>
        <w:t>(</w:t>
      </w:r>
      <w:proofErr w:type="spellStart"/>
      <w:r w:rsidRPr="00DB7D3F">
        <w:rPr>
          <w:lang w:val="fi-FI"/>
        </w:rPr>
        <w:t>Stahlmann</w:t>
      </w:r>
      <w:proofErr w:type="spellEnd"/>
      <w:r w:rsidRPr="00DB7D3F">
        <w:rPr>
          <w:lang w:val="fi-FI"/>
        </w:rPr>
        <w:t xml:space="preserve"> ja </w:t>
      </w:r>
      <w:proofErr w:type="spellStart"/>
      <w:r w:rsidRPr="00DB7D3F">
        <w:rPr>
          <w:lang w:val="fi-FI"/>
        </w:rPr>
        <w:t>Lode</w:t>
      </w:r>
      <w:proofErr w:type="spellEnd"/>
      <w:r w:rsidRPr="00DB7D3F">
        <w:rPr>
          <w:lang w:val="fi-FI"/>
        </w:rPr>
        <w:t xml:space="preserve"> 2002). Näiden lääkkeiden</w:t>
      </w:r>
      <w:r>
        <w:rPr>
          <w:lang w:val="fi-FI"/>
        </w:rPr>
        <w:t xml:space="preserve"> </w:t>
      </w:r>
      <w:r w:rsidRPr="00DB7D3F">
        <w:rPr>
          <w:lang w:val="fi-FI"/>
        </w:rPr>
        <w:t>aiheuttama jänteen rakennevaurio voi olla hyvinkin</w:t>
      </w:r>
      <w:r>
        <w:rPr>
          <w:lang w:val="fi-FI"/>
        </w:rPr>
        <w:t xml:space="preserve"> </w:t>
      </w:r>
      <w:r w:rsidRPr="00DB7D3F">
        <w:rPr>
          <w:lang w:val="fi-FI"/>
        </w:rPr>
        <w:t>pitkäaikainen</w:t>
      </w:r>
      <w:proofErr w:type="gramStart"/>
      <w:r w:rsidRPr="00DB7D3F">
        <w:rPr>
          <w:lang w:val="fi-FI"/>
        </w:rPr>
        <w:t xml:space="preserve"> (</w:t>
      </w:r>
      <w:proofErr w:type="spellStart"/>
      <w:r w:rsidRPr="00DB7D3F">
        <w:rPr>
          <w:lang w:val="fi-FI"/>
        </w:rPr>
        <w:t>Movin</w:t>
      </w:r>
      <w:proofErr w:type="spellEnd"/>
      <w:r w:rsidRPr="00DB7D3F">
        <w:rPr>
          <w:lang w:val="fi-FI"/>
        </w:rPr>
        <w:t xml:space="preserve"> ja </w:t>
      </w:r>
      <w:proofErr w:type="spellStart"/>
      <w:r w:rsidRPr="00DB7D3F">
        <w:rPr>
          <w:lang w:val="fi-FI"/>
        </w:rPr>
        <w:t>Gadd</w:t>
      </w:r>
      <w:proofErr w:type="spellEnd"/>
      <w:r w:rsidRPr="00DB7D3F">
        <w:rPr>
          <w:lang w:val="fi-FI"/>
        </w:rPr>
        <w:t xml:space="preserve"> 1997,</w:t>
      </w:r>
      <w:r>
        <w:rPr>
          <w:lang w:val="fi-FI"/>
        </w:rPr>
        <w:t xml:space="preserve"> </w:t>
      </w:r>
      <w:proofErr w:type="spellStart"/>
      <w:r w:rsidRPr="00DB7D3F">
        <w:rPr>
          <w:lang w:val="fi-FI"/>
        </w:rPr>
        <w:t>Casparian</w:t>
      </w:r>
      <w:proofErr w:type="spellEnd"/>
      <w:r w:rsidRPr="00DB7D3F">
        <w:rPr>
          <w:lang w:val="fi-FI"/>
        </w:rPr>
        <w:t xml:space="preserve"> ym.</w:t>
      </w:r>
      <w:proofErr w:type="gramEnd"/>
      <w:r w:rsidRPr="00DB7D3F">
        <w:rPr>
          <w:lang w:val="fi-FI"/>
        </w:rPr>
        <w:t xml:space="preserve"> 2000), mikä saattaa osaltaan selittää</w:t>
      </w:r>
      <w:r>
        <w:rPr>
          <w:lang w:val="fi-FI"/>
        </w:rPr>
        <w:t xml:space="preserve"> </w:t>
      </w:r>
      <w:r w:rsidRPr="00DB7D3F">
        <w:rPr>
          <w:lang w:val="fi-FI"/>
        </w:rPr>
        <w:t>oman potilaamme korjatun jänteen uudelleen</w:t>
      </w:r>
      <w:r>
        <w:rPr>
          <w:lang w:val="fi-FI"/>
        </w:rPr>
        <w:t xml:space="preserve"> </w:t>
      </w:r>
      <w:proofErr w:type="spellStart"/>
      <w:r w:rsidRPr="00DB7D3F">
        <w:rPr>
          <w:lang w:val="fi-FI"/>
        </w:rPr>
        <w:t>rupturoitumista</w:t>
      </w:r>
      <w:proofErr w:type="spellEnd"/>
      <w:r w:rsidRPr="00DB7D3F">
        <w:rPr>
          <w:lang w:val="fi-FI"/>
        </w:rPr>
        <w:t>.</w:t>
      </w:r>
    </w:p>
    <w:p w:rsidR="00A67283" w:rsidRDefault="00A67283" w:rsidP="00A67283">
      <w:pPr>
        <w:spacing w:after="0" w:line="240" w:lineRule="auto"/>
        <w:rPr>
          <w:lang w:val="fi-FI"/>
        </w:rPr>
      </w:pPr>
    </w:p>
    <w:p w:rsidR="00A67283" w:rsidRDefault="00A67283" w:rsidP="00A67283">
      <w:pPr>
        <w:spacing w:after="0" w:line="240" w:lineRule="auto"/>
        <w:rPr>
          <w:lang w:val="fi-FI"/>
        </w:rPr>
      </w:pPr>
      <w:proofErr w:type="gramStart"/>
      <w:r w:rsidRPr="00E506E7">
        <w:rPr>
          <w:rStyle w:val="Heading2Char"/>
          <w:lang w:val="fi-FI"/>
        </w:rPr>
        <w:t xml:space="preserve">Terveyskirjaston listaamat </w:t>
      </w:r>
      <w:proofErr w:type="spellStart"/>
      <w:r w:rsidRPr="00E506E7">
        <w:rPr>
          <w:rStyle w:val="Heading2Char"/>
          <w:lang w:val="fi-FI"/>
        </w:rPr>
        <w:t>fluorokinolonit</w:t>
      </w:r>
      <w:proofErr w:type="spellEnd"/>
      <w:r w:rsidR="00E506E7" w:rsidRPr="00E506E7">
        <w:rPr>
          <w:rStyle w:val="Heading2Char"/>
          <w:lang w:val="fi-FI"/>
        </w:rPr>
        <w:t xml:space="preserve"> ilmoitettuine haittavaikutuksineen</w:t>
      </w:r>
      <w:proofErr w:type="gramEnd"/>
    </w:p>
    <w:p w:rsidR="00A67283" w:rsidRPr="00A67283" w:rsidRDefault="00A67283" w:rsidP="00A67283">
      <w:pPr>
        <w:spacing w:after="0" w:line="240" w:lineRule="auto"/>
        <w:rPr>
          <w:rFonts w:ascii="Times New Roman" w:eastAsia="Times New Roman" w:hAnsi="Times New Roman" w:cs="Times New Roman"/>
          <w:sz w:val="24"/>
          <w:szCs w:val="24"/>
          <w:lang w:val="fi-FI"/>
        </w:rPr>
      </w:pPr>
    </w:p>
    <w:p w:rsidR="00A67283" w:rsidRPr="00E506E7" w:rsidRDefault="00A67283" w:rsidP="00E506E7">
      <w:pPr>
        <w:pStyle w:val="ListParagraph"/>
        <w:numPr>
          <w:ilvl w:val="0"/>
          <w:numId w:val="1"/>
        </w:numPr>
        <w:spacing w:after="0" w:line="240" w:lineRule="auto"/>
        <w:rPr>
          <w:lang w:val="fi-FI"/>
        </w:rPr>
      </w:pPr>
      <w:hyperlink r:id="rId12" w:history="1">
        <w:proofErr w:type="spellStart"/>
        <w:r w:rsidRPr="00E506E7">
          <w:rPr>
            <w:rFonts w:eastAsia="Times New Roman" w:cs="Times New Roman"/>
            <w:sz w:val="24"/>
            <w:szCs w:val="24"/>
            <w:lang w:val="fi-FI"/>
          </w:rPr>
          <w:t>Ciprofloxacin</w:t>
        </w:r>
        <w:proofErr w:type="spellEnd"/>
        <w:r w:rsidRPr="00E506E7">
          <w:rPr>
            <w:rFonts w:eastAsia="Times New Roman" w:cs="Times New Roman"/>
            <w:sz w:val="24"/>
            <w:szCs w:val="24"/>
            <w:lang w:val="fi-FI"/>
          </w:rPr>
          <w:t xml:space="preserve"> </w:t>
        </w:r>
        <w:proofErr w:type="spellStart"/>
        <w:r w:rsidRPr="00E506E7">
          <w:rPr>
            <w:rFonts w:eastAsia="Times New Roman" w:cs="Times New Roman"/>
            <w:sz w:val="24"/>
            <w:szCs w:val="24"/>
            <w:lang w:val="fi-FI"/>
          </w:rPr>
          <w:t>Hexal</w:t>
        </w:r>
        <w:proofErr w:type="spellEnd"/>
      </w:hyperlink>
      <w:r w:rsidRPr="00E506E7">
        <w:rPr>
          <w:rFonts w:eastAsia="Times New Roman" w:cs="Times New Roman"/>
          <w:sz w:val="24"/>
          <w:szCs w:val="24"/>
          <w:lang w:val="fi-FI"/>
        </w:rPr>
        <w:t xml:space="preserve"> (</w:t>
      </w:r>
      <w:proofErr w:type="spellStart"/>
      <w:r w:rsidRPr="00E506E7">
        <w:rPr>
          <w:lang w:val="fi-FI"/>
        </w:rPr>
        <w:t>Siprofloksasiini</w:t>
      </w:r>
      <w:proofErr w:type="spellEnd"/>
      <w:r w:rsidRPr="00E506E7">
        <w:rPr>
          <w:lang w:val="fi-FI"/>
        </w:rPr>
        <w:t>)</w:t>
      </w:r>
    </w:p>
    <w:p w:rsidR="00A67283" w:rsidRPr="00E506E7" w:rsidRDefault="00A67283" w:rsidP="00A67283">
      <w:pPr>
        <w:spacing w:after="0" w:line="240" w:lineRule="auto"/>
        <w:ind w:left="720"/>
        <w:rPr>
          <w:rFonts w:eastAsia="Times New Roman" w:cs="Times New Roman"/>
          <w:sz w:val="24"/>
          <w:szCs w:val="24"/>
          <w:lang w:val="fi-FI"/>
        </w:rPr>
      </w:pPr>
    </w:p>
    <w:p w:rsidR="00A67283" w:rsidRPr="00E506E7" w:rsidRDefault="00A67283" w:rsidP="00A67283">
      <w:pPr>
        <w:spacing w:after="0" w:line="240" w:lineRule="auto"/>
        <w:ind w:left="720"/>
        <w:rPr>
          <w:lang w:val="fi-FI"/>
        </w:rPr>
      </w:pPr>
      <w:r w:rsidRPr="00E506E7">
        <w:rPr>
          <w:lang w:val="fi-FI"/>
        </w:rPr>
        <w:t>Jänteiden, etenkin akillesjänteen, tulehdukset ja repeämät ovat harvinainen tämän ryhmän antibioottien haittavaikutus, jota esiintyy tavallista useammin ikääntyneillä tai kortisonitabletteja käyttävillä.</w:t>
      </w:r>
    </w:p>
    <w:p w:rsidR="00A67283" w:rsidRPr="00A67283" w:rsidRDefault="00A67283" w:rsidP="00A67283">
      <w:pPr>
        <w:spacing w:after="0" w:line="240" w:lineRule="auto"/>
        <w:ind w:left="720"/>
        <w:rPr>
          <w:rFonts w:eastAsia="Times New Roman" w:cs="Times New Roman"/>
          <w:sz w:val="24"/>
          <w:szCs w:val="24"/>
          <w:lang w:val="fi-FI"/>
        </w:rPr>
      </w:pPr>
    </w:p>
    <w:p w:rsidR="00A67283" w:rsidRPr="00E506E7" w:rsidRDefault="00A67283" w:rsidP="00E506E7">
      <w:pPr>
        <w:pStyle w:val="ListParagraph"/>
        <w:numPr>
          <w:ilvl w:val="0"/>
          <w:numId w:val="1"/>
        </w:numPr>
        <w:spacing w:after="0" w:line="240" w:lineRule="auto"/>
      </w:pPr>
      <w:hyperlink r:id="rId13" w:history="1">
        <w:r w:rsidRPr="00E506E7">
          <w:rPr>
            <w:rFonts w:eastAsia="Times New Roman" w:cs="Times New Roman"/>
            <w:sz w:val="24"/>
            <w:szCs w:val="24"/>
          </w:rPr>
          <w:t xml:space="preserve">Ciprofloxacin </w:t>
        </w:r>
        <w:proofErr w:type="spellStart"/>
        <w:r w:rsidRPr="00E506E7">
          <w:rPr>
            <w:rFonts w:eastAsia="Times New Roman" w:cs="Times New Roman"/>
            <w:sz w:val="24"/>
            <w:szCs w:val="24"/>
          </w:rPr>
          <w:t>Ratiopharm</w:t>
        </w:r>
        <w:proofErr w:type="spellEnd"/>
      </w:hyperlink>
      <w:r w:rsidRPr="00E506E7">
        <w:rPr>
          <w:rFonts w:eastAsia="Times New Roman" w:cs="Times New Roman"/>
          <w:sz w:val="24"/>
          <w:szCs w:val="24"/>
        </w:rPr>
        <w:t xml:space="preserve"> </w:t>
      </w:r>
      <w:r w:rsidRPr="00E506E7">
        <w:rPr>
          <w:rFonts w:eastAsia="Times New Roman" w:cs="Times New Roman"/>
          <w:sz w:val="24"/>
          <w:szCs w:val="24"/>
        </w:rPr>
        <w:t>(</w:t>
      </w:r>
      <w:proofErr w:type="spellStart"/>
      <w:r w:rsidRPr="00E506E7">
        <w:t>Siprofloksasiini</w:t>
      </w:r>
      <w:proofErr w:type="spellEnd"/>
      <w:r w:rsidRPr="00E506E7">
        <w:t>)</w:t>
      </w:r>
    </w:p>
    <w:p w:rsidR="00A67283" w:rsidRPr="00E506E7" w:rsidRDefault="00A67283" w:rsidP="00A67283">
      <w:pPr>
        <w:spacing w:after="0" w:line="240" w:lineRule="auto"/>
        <w:ind w:left="720"/>
        <w:rPr>
          <w:rFonts w:eastAsia="Times New Roman" w:cs="Times New Roman"/>
          <w:sz w:val="24"/>
          <w:szCs w:val="24"/>
        </w:rPr>
      </w:pPr>
    </w:p>
    <w:p w:rsidR="00A67283" w:rsidRPr="00E506E7" w:rsidRDefault="00A67283" w:rsidP="00A67283">
      <w:pPr>
        <w:spacing w:after="0" w:line="240" w:lineRule="auto"/>
        <w:ind w:left="720"/>
        <w:rPr>
          <w:lang w:val="fi-FI"/>
        </w:rPr>
      </w:pPr>
      <w:r w:rsidRPr="00E506E7">
        <w:rPr>
          <w:lang w:val="fi-FI"/>
        </w:rPr>
        <w:t xml:space="preserve">Muiden antibioottien tavoin </w:t>
      </w:r>
      <w:proofErr w:type="spellStart"/>
      <w:r w:rsidRPr="00E506E7">
        <w:rPr>
          <w:lang w:val="fi-FI"/>
        </w:rPr>
        <w:t>siprofloksasiini</w:t>
      </w:r>
      <w:proofErr w:type="spellEnd"/>
      <w:r w:rsidRPr="00E506E7">
        <w:rPr>
          <w:lang w:val="fi-FI"/>
        </w:rPr>
        <w:t xml:space="preserve"> voi aiheuttaa pahoinvointia, ilmavaivoja, ripulia tai muita ruoansulatuskanavan oireita. Jos ripuli on voimakasta, kannattaa hoito keskeyttää ja ottaa yhteys lääkäriin. Harvinaisempia haittavaikutuksia ovat mm. päänsärky, huimaus, väsymys, kiihtymys, vapina ja sekavuus sekä ihottumat ja muut allergiset reaktiot. Harvinaisissa tapauksissa on ilmennyt erityisesti akillesjänteen tulehduksia tai repeämiä. Hoidon aikana ilmenevistä haittavaikutuksista on ilmoitettava lääkärille</w:t>
      </w:r>
    </w:p>
    <w:p w:rsidR="00A67283" w:rsidRPr="00A67283" w:rsidRDefault="00A67283" w:rsidP="00A67283">
      <w:pPr>
        <w:spacing w:after="0" w:line="240" w:lineRule="auto"/>
        <w:ind w:left="720"/>
        <w:rPr>
          <w:rFonts w:eastAsia="Times New Roman" w:cs="Times New Roman"/>
          <w:sz w:val="24"/>
          <w:szCs w:val="24"/>
          <w:lang w:val="fi-FI"/>
        </w:rPr>
      </w:pPr>
    </w:p>
    <w:p w:rsidR="00A67283" w:rsidRPr="00E506E7" w:rsidRDefault="00A67283" w:rsidP="00E506E7">
      <w:pPr>
        <w:pStyle w:val="ListParagraph"/>
        <w:numPr>
          <w:ilvl w:val="0"/>
          <w:numId w:val="1"/>
        </w:numPr>
        <w:spacing w:after="0" w:line="240" w:lineRule="auto"/>
      </w:pPr>
      <w:hyperlink r:id="rId14" w:history="1">
        <w:proofErr w:type="spellStart"/>
        <w:r w:rsidRPr="00E506E7">
          <w:rPr>
            <w:rFonts w:eastAsia="Times New Roman" w:cs="Times New Roman"/>
            <w:sz w:val="24"/>
            <w:szCs w:val="24"/>
          </w:rPr>
          <w:t>Avelox</w:t>
        </w:r>
        <w:proofErr w:type="spellEnd"/>
      </w:hyperlink>
      <w:r w:rsidRPr="00E506E7">
        <w:rPr>
          <w:rFonts w:eastAsia="Times New Roman" w:cs="Times New Roman"/>
          <w:sz w:val="24"/>
          <w:szCs w:val="24"/>
        </w:rPr>
        <w:t xml:space="preserve"> (</w:t>
      </w:r>
      <w:proofErr w:type="spellStart"/>
      <w:r w:rsidRPr="00E506E7">
        <w:t>Moksifloksasiini</w:t>
      </w:r>
      <w:proofErr w:type="spellEnd"/>
      <w:r w:rsidRPr="00E506E7">
        <w:t>)</w:t>
      </w:r>
    </w:p>
    <w:p w:rsidR="00A67283" w:rsidRPr="00E506E7" w:rsidRDefault="00A67283" w:rsidP="00A67283">
      <w:pPr>
        <w:spacing w:after="0" w:line="240" w:lineRule="auto"/>
        <w:ind w:left="720"/>
      </w:pPr>
    </w:p>
    <w:p w:rsidR="00A67283" w:rsidRPr="00E506E7" w:rsidRDefault="00A67283" w:rsidP="00A67283">
      <w:pPr>
        <w:spacing w:after="0" w:line="240" w:lineRule="auto"/>
        <w:ind w:left="720"/>
        <w:rPr>
          <w:lang w:val="fi-FI"/>
        </w:rPr>
      </w:pPr>
      <w:r w:rsidRPr="00E506E7">
        <w:rPr>
          <w:lang w:val="fi-FI"/>
        </w:rPr>
        <w:t xml:space="preserve">Yleisimmät haittavaikutukset ovat pahoinvointi ja ripuli. Joskus ilmaantuu mm. vatsakipuja, päänsärkyä, oksentelua, huimausta tai tulehduksia (esim. emättimen hiivatulehdus). </w:t>
      </w:r>
      <w:r w:rsidRPr="00E506E7">
        <w:rPr>
          <w:lang w:val="fi-FI"/>
        </w:rPr>
        <w:br/>
        <w:t>Altistumista voimakkaalle auringonvalolle tai muulle UV-säteilylle on syytä välttää lääkityksen aikana. Lääkäriin tulee ottaa yhteys, jos hoidon aikana ilmaantuu keltaisuutta, virtsa muuttuu tummaksi tai ilmaantuu jännetulehdukseen viittavia oireita.</w:t>
      </w:r>
    </w:p>
    <w:p w:rsidR="00A67283" w:rsidRPr="00A67283" w:rsidRDefault="00A67283" w:rsidP="00A67283">
      <w:pPr>
        <w:spacing w:after="0" w:line="240" w:lineRule="auto"/>
        <w:ind w:left="720"/>
        <w:rPr>
          <w:rFonts w:eastAsia="Times New Roman" w:cs="Times New Roman"/>
          <w:sz w:val="24"/>
          <w:szCs w:val="24"/>
          <w:lang w:val="fi-FI"/>
        </w:rPr>
      </w:pPr>
    </w:p>
    <w:p w:rsidR="00A67283" w:rsidRPr="00E506E7" w:rsidRDefault="00A67283" w:rsidP="00E506E7">
      <w:pPr>
        <w:pStyle w:val="ListParagraph"/>
        <w:numPr>
          <w:ilvl w:val="0"/>
          <w:numId w:val="1"/>
        </w:numPr>
        <w:spacing w:after="0" w:line="240" w:lineRule="auto"/>
        <w:rPr>
          <w:lang w:val="fi-FI"/>
        </w:rPr>
      </w:pPr>
      <w:hyperlink r:id="rId15" w:history="1">
        <w:proofErr w:type="spellStart"/>
        <w:r w:rsidRPr="00E506E7">
          <w:rPr>
            <w:rFonts w:eastAsia="Times New Roman" w:cs="Times New Roman"/>
            <w:sz w:val="24"/>
            <w:szCs w:val="24"/>
            <w:lang w:val="fi-FI"/>
          </w:rPr>
          <w:t>Tavanic</w:t>
        </w:r>
        <w:proofErr w:type="spellEnd"/>
      </w:hyperlink>
      <w:r w:rsidRPr="00E506E7">
        <w:rPr>
          <w:rFonts w:eastAsia="Times New Roman" w:cs="Times New Roman"/>
          <w:sz w:val="24"/>
          <w:szCs w:val="24"/>
          <w:lang w:val="fi-FI"/>
        </w:rPr>
        <w:t xml:space="preserve"> (</w:t>
      </w:r>
      <w:proofErr w:type="spellStart"/>
      <w:r w:rsidRPr="00E506E7">
        <w:rPr>
          <w:lang w:val="fi-FI"/>
        </w:rPr>
        <w:t>Levofloksasiini</w:t>
      </w:r>
      <w:proofErr w:type="spellEnd"/>
      <w:r w:rsidRPr="00E506E7">
        <w:rPr>
          <w:lang w:val="fi-FI"/>
        </w:rPr>
        <w:t>)</w:t>
      </w:r>
    </w:p>
    <w:p w:rsidR="00A67283" w:rsidRPr="00E506E7" w:rsidRDefault="00A67283" w:rsidP="00A67283">
      <w:pPr>
        <w:spacing w:after="0" w:line="240" w:lineRule="auto"/>
        <w:ind w:left="720"/>
        <w:rPr>
          <w:lang w:val="fi-FI"/>
        </w:rPr>
      </w:pPr>
    </w:p>
    <w:p w:rsidR="00A67283" w:rsidRPr="00E506E7" w:rsidRDefault="00A67283" w:rsidP="00A67283">
      <w:pPr>
        <w:spacing w:after="0" w:line="240" w:lineRule="auto"/>
        <w:ind w:left="720"/>
        <w:rPr>
          <w:lang w:val="fi-FI"/>
        </w:rPr>
      </w:pPr>
      <w:r w:rsidRPr="00E506E7">
        <w:rPr>
          <w:lang w:val="fi-FI"/>
        </w:rPr>
        <w:t>Lääkkeen yleisimmät haittavaikutukset ovat unettomuus, päänsärky, huimaus ja mahavaivat. Infuusiona annettavalla lääkkeellä voi esiintyä myös laskimotulehdusta sekä pisto</w:t>
      </w:r>
      <w:r w:rsidRPr="00E506E7">
        <w:rPr>
          <w:lang w:val="fi-FI"/>
        </w:rPr>
        <w:t xml:space="preserve">skohdan kipua tai punoitusta. </w:t>
      </w:r>
      <w:r w:rsidRPr="00E506E7">
        <w:rPr>
          <w:lang w:val="fi-FI"/>
        </w:rPr>
        <w:br/>
      </w:r>
      <w:r w:rsidRPr="00E506E7">
        <w:rPr>
          <w:lang w:val="fi-FI"/>
        </w:rPr>
        <w:t>Lääke altistaa ihon palamiselle auringossa hoidon aikana ja 48 tuntia hoidon päätyttyä.</w:t>
      </w:r>
      <w:r w:rsidRPr="00E506E7">
        <w:rPr>
          <w:lang w:val="fi-FI"/>
        </w:rPr>
        <w:t xml:space="preserve"> </w:t>
      </w:r>
      <w:r w:rsidRPr="00E506E7">
        <w:rPr>
          <w:lang w:val="fi-FI"/>
        </w:rPr>
        <w:t>Jos hoidon aikana ilmaantuu voimakasta veristä ripulia, yliherkkyysreaktioita tai kouristuksia, on hoito keskeytettäv</w:t>
      </w:r>
      <w:r w:rsidRPr="00E506E7">
        <w:rPr>
          <w:lang w:val="fi-FI"/>
        </w:rPr>
        <w:t xml:space="preserve">ä ja otettava yhteys lääkäriin. </w:t>
      </w:r>
      <w:r w:rsidRPr="00E506E7">
        <w:rPr>
          <w:lang w:val="fi-FI"/>
        </w:rPr>
        <w:t>Jos näkökyky heikkenee tai silmissä tuntuu muuta vaikutusta, on otettava välittömästi yhteys silmälääkäriin.</w:t>
      </w:r>
      <w:r w:rsidRPr="00E506E7">
        <w:rPr>
          <w:lang w:val="fi-FI"/>
        </w:rPr>
        <w:t xml:space="preserve"> </w:t>
      </w:r>
      <w:r w:rsidRPr="00E506E7">
        <w:rPr>
          <w:lang w:val="fi-FI"/>
        </w:rPr>
        <w:t>Jos hoidon aikana ilmaantuu jännetulehduksen oireita, tulee ottaa yhteys lääkäriin.</w:t>
      </w:r>
      <w:r w:rsidRPr="00E506E7">
        <w:rPr>
          <w:lang w:val="fi-FI"/>
        </w:rPr>
        <w:t xml:space="preserve"> </w:t>
      </w:r>
      <w:r w:rsidRPr="00E506E7">
        <w:rPr>
          <w:lang w:val="fi-FI"/>
        </w:rPr>
        <w:t>Jos esiintyy huimausta tai näköhäiriöitä, tulee välttää autolla ajamista sekä tarkkuutta vaativien koneiden käyttöä.</w:t>
      </w:r>
    </w:p>
    <w:p w:rsidR="00A67283" w:rsidRPr="00A67283" w:rsidRDefault="00A67283" w:rsidP="00A67283">
      <w:pPr>
        <w:spacing w:after="0" w:line="240" w:lineRule="auto"/>
        <w:ind w:left="720"/>
        <w:rPr>
          <w:rFonts w:eastAsia="Times New Roman" w:cs="Times New Roman"/>
          <w:sz w:val="24"/>
          <w:szCs w:val="24"/>
          <w:lang w:val="fi-FI"/>
        </w:rPr>
      </w:pPr>
    </w:p>
    <w:p w:rsidR="00A67283" w:rsidRPr="00E506E7" w:rsidRDefault="00A67283" w:rsidP="00E506E7">
      <w:pPr>
        <w:pStyle w:val="ListParagraph"/>
        <w:numPr>
          <w:ilvl w:val="0"/>
          <w:numId w:val="1"/>
        </w:numPr>
        <w:spacing w:after="0" w:line="240" w:lineRule="auto"/>
        <w:rPr>
          <w:lang w:val="fi-FI"/>
        </w:rPr>
      </w:pPr>
      <w:hyperlink r:id="rId16" w:history="1">
        <w:proofErr w:type="spellStart"/>
        <w:r w:rsidRPr="00E506E7">
          <w:rPr>
            <w:rFonts w:eastAsia="Times New Roman" w:cs="Times New Roman"/>
            <w:sz w:val="24"/>
            <w:szCs w:val="24"/>
          </w:rPr>
          <w:t>Levofloksasiini</w:t>
        </w:r>
        <w:proofErr w:type="spellEnd"/>
        <w:r w:rsidRPr="00E506E7">
          <w:rPr>
            <w:rFonts w:eastAsia="Times New Roman" w:cs="Times New Roman"/>
            <w:sz w:val="24"/>
            <w:szCs w:val="24"/>
          </w:rPr>
          <w:t xml:space="preserve"> </w:t>
        </w:r>
        <w:proofErr w:type="spellStart"/>
        <w:r w:rsidRPr="00E506E7">
          <w:rPr>
            <w:rFonts w:eastAsia="Times New Roman" w:cs="Times New Roman"/>
            <w:sz w:val="24"/>
            <w:szCs w:val="24"/>
          </w:rPr>
          <w:t>Teva</w:t>
        </w:r>
        <w:proofErr w:type="spellEnd"/>
      </w:hyperlink>
      <w:r w:rsidRPr="00E506E7">
        <w:rPr>
          <w:rFonts w:eastAsia="Times New Roman" w:cs="Times New Roman"/>
          <w:sz w:val="24"/>
          <w:szCs w:val="24"/>
        </w:rPr>
        <w:t xml:space="preserve"> </w:t>
      </w:r>
      <w:r w:rsidRPr="00E506E7">
        <w:rPr>
          <w:rFonts w:eastAsia="Times New Roman" w:cs="Times New Roman"/>
          <w:sz w:val="24"/>
          <w:szCs w:val="24"/>
          <w:lang w:val="fi-FI"/>
        </w:rPr>
        <w:t>(</w:t>
      </w:r>
      <w:proofErr w:type="spellStart"/>
      <w:r w:rsidRPr="00E506E7">
        <w:rPr>
          <w:lang w:val="fi-FI"/>
        </w:rPr>
        <w:t>Levofloksasiini</w:t>
      </w:r>
      <w:proofErr w:type="spellEnd"/>
      <w:r w:rsidRPr="00E506E7">
        <w:rPr>
          <w:lang w:val="fi-FI"/>
        </w:rPr>
        <w:t>)</w:t>
      </w:r>
    </w:p>
    <w:p w:rsidR="00A67283" w:rsidRPr="00E506E7" w:rsidRDefault="00A67283" w:rsidP="00A67283">
      <w:pPr>
        <w:spacing w:after="0" w:line="240" w:lineRule="auto"/>
        <w:ind w:left="720"/>
        <w:rPr>
          <w:rFonts w:eastAsia="Times New Roman" w:cs="Times New Roman"/>
          <w:sz w:val="24"/>
          <w:szCs w:val="24"/>
        </w:rPr>
      </w:pPr>
    </w:p>
    <w:p w:rsidR="00A67283" w:rsidRPr="00E506E7" w:rsidRDefault="00A67283" w:rsidP="00A67283">
      <w:pPr>
        <w:spacing w:after="0" w:line="240" w:lineRule="auto"/>
        <w:ind w:left="720"/>
        <w:rPr>
          <w:lang w:val="fi-FI"/>
        </w:rPr>
      </w:pPr>
      <w:r w:rsidRPr="00E506E7">
        <w:rPr>
          <w:lang w:val="fi-FI"/>
        </w:rPr>
        <w:t xml:space="preserve">Yleisimmät haittavaikutukset ovat pahoinvointi, ripuli, annostelukohdan </w:t>
      </w:r>
      <w:proofErr w:type="spellStart"/>
      <w:r w:rsidRPr="00E506E7">
        <w:rPr>
          <w:lang w:val="fi-FI"/>
        </w:rPr>
        <w:t>rekatio</w:t>
      </w:r>
      <w:proofErr w:type="spellEnd"/>
      <w:r w:rsidRPr="00E506E7">
        <w:rPr>
          <w:lang w:val="fi-FI"/>
        </w:rPr>
        <w:t xml:space="preserve"> sekä laskimotulehdus.</w:t>
      </w:r>
    </w:p>
    <w:p w:rsidR="00A67283" w:rsidRPr="00A67283" w:rsidRDefault="00A67283" w:rsidP="00A67283">
      <w:pPr>
        <w:spacing w:after="0" w:line="240" w:lineRule="auto"/>
        <w:ind w:left="720"/>
        <w:rPr>
          <w:rFonts w:eastAsia="Times New Roman" w:cs="Times New Roman"/>
          <w:sz w:val="24"/>
          <w:szCs w:val="24"/>
          <w:lang w:val="fi-FI"/>
        </w:rPr>
      </w:pPr>
    </w:p>
    <w:p w:rsidR="00A67283" w:rsidRPr="00E506E7" w:rsidRDefault="00A67283" w:rsidP="00E506E7">
      <w:pPr>
        <w:pStyle w:val="ListParagraph"/>
        <w:numPr>
          <w:ilvl w:val="0"/>
          <w:numId w:val="1"/>
        </w:numPr>
        <w:spacing w:after="0" w:line="240" w:lineRule="auto"/>
        <w:rPr>
          <w:lang w:val="fi-FI"/>
        </w:rPr>
      </w:pPr>
      <w:hyperlink r:id="rId17" w:history="1">
        <w:r w:rsidRPr="00E506E7">
          <w:rPr>
            <w:rFonts w:eastAsia="Times New Roman" w:cs="Times New Roman"/>
            <w:sz w:val="24"/>
            <w:szCs w:val="24"/>
          </w:rPr>
          <w:t>Levofloxacin Sandoz</w:t>
        </w:r>
      </w:hyperlink>
      <w:r w:rsidRPr="00E506E7">
        <w:rPr>
          <w:rFonts w:eastAsia="Times New Roman" w:cs="Times New Roman"/>
          <w:sz w:val="24"/>
          <w:szCs w:val="24"/>
        </w:rPr>
        <w:t xml:space="preserve"> </w:t>
      </w:r>
      <w:r w:rsidRPr="00E506E7">
        <w:rPr>
          <w:rFonts w:eastAsia="Times New Roman" w:cs="Times New Roman"/>
          <w:sz w:val="24"/>
          <w:szCs w:val="24"/>
          <w:lang w:val="fi-FI"/>
        </w:rPr>
        <w:t>(</w:t>
      </w:r>
      <w:proofErr w:type="spellStart"/>
      <w:r w:rsidRPr="00E506E7">
        <w:rPr>
          <w:lang w:val="fi-FI"/>
        </w:rPr>
        <w:t>Levofloksasiini</w:t>
      </w:r>
      <w:proofErr w:type="spellEnd"/>
      <w:r w:rsidRPr="00E506E7">
        <w:rPr>
          <w:lang w:val="fi-FI"/>
        </w:rPr>
        <w:t>)</w:t>
      </w:r>
    </w:p>
    <w:p w:rsidR="00A67283" w:rsidRPr="00E506E7" w:rsidRDefault="00A67283" w:rsidP="00A67283">
      <w:pPr>
        <w:spacing w:after="0" w:line="240" w:lineRule="auto"/>
        <w:ind w:left="720"/>
        <w:rPr>
          <w:lang w:val="fi-FI"/>
        </w:rPr>
      </w:pPr>
    </w:p>
    <w:p w:rsidR="00A67283" w:rsidRPr="00E506E7" w:rsidRDefault="00A67283" w:rsidP="00A67283">
      <w:pPr>
        <w:spacing w:after="0" w:line="240" w:lineRule="auto"/>
        <w:ind w:left="720"/>
        <w:rPr>
          <w:lang w:val="fi-FI"/>
        </w:rPr>
      </w:pPr>
      <w:r w:rsidRPr="00E506E7">
        <w:rPr>
          <w:lang w:val="fi-FI"/>
        </w:rPr>
        <w:t>Lääkkeen yleisimmät haittavaikutukset ovat ripuli ja pahoinvointi.</w:t>
      </w:r>
    </w:p>
    <w:p w:rsidR="00A67283" w:rsidRPr="00A67283" w:rsidRDefault="00A67283" w:rsidP="00A67283">
      <w:pPr>
        <w:spacing w:after="0" w:line="240" w:lineRule="auto"/>
        <w:ind w:left="720"/>
        <w:rPr>
          <w:rFonts w:eastAsia="Times New Roman" w:cs="Times New Roman"/>
          <w:sz w:val="24"/>
          <w:szCs w:val="24"/>
          <w:lang w:val="fi-FI"/>
        </w:rPr>
      </w:pPr>
    </w:p>
    <w:p w:rsidR="00A67283" w:rsidRPr="00E506E7" w:rsidRDefault="00A67283" w:rsidP="00E506E7">
      <w:pPr>
        <w:pStyle w:val="ListParagraph"/>
        <w:numPr>
          <w:ilvl w:val="0"/>
          <w:numId w:val="1"/>
        </w:numPr>
        <w:spacing w:after="0" w:line="240" w:lineRule="auto"/>
        <w:rPr>
          <w:lang w:val="fi-FI"/>
        </w:rPr>
      </w:pPr>
      <w:hyperlink r:id="rId18" w:history="1">
        <w:proofErr w:type="spellStart"/>
        <w:r w:rsidRPr="00E506E7">
          <w:rPr>
            <w:rFonts w:eastAsia="Times New Roman" w:cs="Times New Roman"/>
            <w:sz w:val="24"/>
            <w:szCs w:val="24"/>
            <w:lang w:val="fi-FI"/>
          </w:rPr>
          <w:t>Norfloxacin</w:t>
        </w:r>
        <w:proofErr w:type="spellEnd"/>
        <w:r w:rsidRPr="00E506E7">
          <w:rPr>
            <w:rFonts w:eastAsia="Times New Roman" w:cs="Times New Roman"/>
            <w:sz w:val="24"/>
            <w:szCs w:val="24"/>
            <w:lang w:val="fi-FI"/>
          </w:rPr>
          <w:t xml:space="preserve"> </w:t>
        </w:r>
        <w:proofErr w:type="spellStart"/>
        <w:r w:rsidRPr="00E506E7">
          <w:rPr>
            <w:rFonts w:eastAsia="Times New Roman" w:cs="Times New Roman"/>
            <w:sz w:val="24"/>
            <w:szCs w:val="24"/>
            <w:lang w:val="fi-FI"/>
          </w:rPr>
          <w:t>Sandoz</w:t>
        </w:r>
        <w:proofErr w:type="spellEnd"/>
      </w:hyperlink>
      <w:r w:rsidRPr="00E506E7">
        <w:rPr>
          <w:rFonts w:eastAsia="Times New Roman" w:cs="Times New Roman"/>
          <w:sz w:val="24"/>
          <w:szCs w:val="24"/>
          <w:lang w:val="fi-FI"/>
        </w:rPr>
        <w:t xml:space="preserve"> (</w:t>
      </w:r>
      <w:proofErr w:type="spellStart"/>
      <w:r w:rsidRPr="00E506E7">
        <w:rPr>
          <w:lang w:val="fi-FI"/>
        </w:rPr>
        <w:t>Norfloksasiini</w:t>
      </w:r>
      <w:proofErr w:type="spellEnd"/>
      <w:r w:rsidRPr="00E506E7">
        <w:rPr>
          <w:lang w:val="fi-FI"/>
        </w:rPr>
        <w:t>)</w:t>
      </w:r>
    </w:p>
    <w:p w:rsidR="00A67283" w:rsidRPr="00E506E7" w:rsidRDefault="00A67283" w:rsidP="00A67283">
      <w:pPr>
        <w:spacing w:after="0" w:line="240" w:lineRule="auto"/>
        <w:ind w:left="720"/>
        <w:rPr>
          <w:lang w:val="fi-FI"/>
        </w:rPr>
      </w:pPr>
    </w:p>
    <w:p w:rsidR="00A67283" w:rsidRPr="00E506E7" w:rsidRDefault="00A67283" w:rsidP="00A67283">
      <w:pPr>
        <w:spacing w:after="0" w:line="240" w:lineRule="auto"/>
        <w:ind w:left="720"/>
        <w:rPr>
          <w:lang w:val="fi-FI"/>
        </w:rPr>
      </w:pPr>
      <w:proofErr w:type="spellStart"/>
      <w:r w:rsidRPr="00E506E7">
        <w:rPr>
          <w:lang w:val="fi-FI"/>
        </w:rPr>
        <w:t>Norfloksasiini</w:t>
      </w:r>
      <w:proofErr w:type="spellEnd"/>
      <w:r w:rsidRPr="00E506E7">
        <w:rPr>
          <w:lang w:val="fi-FI"/>
        </w:rPr>
        <w:t xml:space="preserve"> voi aiheuttaa mm. päänsärkyä, pyörrytystä, uneliaisuutta sekä erilaisia vatsaoireita, kuten ripulia, tai ihottumaa. Jos ripuli on voimakasta, pitää hoito keskeyttää ja ottaa yhteys lääkäriin. Etenkin iäkkäillä on joskus esiintynyt jänteiden tulehduksia ja repeämiä, lähinnä jos samanaikaisesti on ollut käytössä tablettimuotoisia kortisonivalmisteita. </w:t>
      </w:r>
      <w:proofErr w:type="spellStart"/>
      <w:r w:rsidRPr="00E506E7">
        <w:rPr>
          <w:lang w:val="fi-FI"/>
        </w:rPr>
        <w:t>Norfloksasiini</w:t>
      </w:r>
      <w:proofErr w:type="spellEnd"/>
      <w:r w:rsidRPr="00E506E7">
        <w:rPr>
          <w:lang w:val="fi-FI"/>
        </w:rPr>
        <w:t xml:space="preserve"> voi herkistää ihon auringonvalolle, joten iho kannattaa suojata auringolta hoidon aikana tavallista paremmin, ja solariumia on syytä karttaa.</w:t>
      </w:r>
    </w:p>
    <w:p w:rsidR="00A67283" w:rsidRPr="00A67283" w:rsidRDefault="00A67283" w:rsidP="00A67283">
      <w:pPr>
        <w:spacing w:after="0" w:line="240" w:lineRule="auto"/>
        <w:ind w:left="720"/>
        <w:rPr>
          <w:rFonts w:eastAsia="Times New Roman" w:cs="Times New Roman"/>
          <w:sz w:val="24"/>
          <w:szCs w:val="24"/>
          <w:lang w:val="fi-FI"/>
        </w:rPr>
      </w:pPr>
    </w:p>
    <w:p w:rsidR="00A67283" w:rsidRPr="00E506E7" w:rsidRDefault="00A67283" w:rsidP="00E506E7">
      <w:pPr>
        <w:pStyle w:val="ListParagraph"/>
        <w:numPr>
          <w:ilvl w:val="0"/>
          <w:numId w:val="1"/>
        </w:numPr>
        <w:spacing w:after="0" w:line="240" w:lineRule="auto"/>
        <w:rPr>
          <w:lang w:val="fi-FI"/>
        </w:rPr>
      </w:pPr>
      <w:hyperlink r:id="rId19" w:history="1">
        <w:proofErr w:type="spellStart"/>
        <w:r w:rsidRPr="00E506E7">
          <w:rPr>
            <w:rFonts w:eastAsia="Times New Roman" w:cs="Times New Roman"/>
            <w:sz w:val="24"/>
            <w:szCs w:val="24"/>
            <w:lang w:val="fi-FI"/>
          </w:rPr>
          <w:t>Siprion</w:t>
        </w:r>
        <w:proofErr w:type="spellEnd"/>
      </w:hyperlink>
      <w:r w:rsidRPr="00E506E7">
        <w:rPr>
          <w:rFonts w:eastAsia="Times New Roman" w:cs="Times New Roman"/>
          <w:sz w:val="24"/>
          <w:szCs w:val="24"/>
          <w:lang w:val="fi-FI"/>
        </w:rPr>
        <w:t xml:space="preserve"> (</w:t>
      </w:r>
      <w:proofErr w:type="spellStart"/>
      <w:r w:rsidRPr="00E506E7">
        <w:rPr>
          <w:lang w:val="fi-FI"/>
        </w:rPr>
        <w:t>Siprofloksasiini</w:t>
      </w:r>
      <w:proofErr w:type="spellEnd"/>
      <w:r w:rsidRPr="00E506E7">
        <w:rPr>
          <w:lang w:val="fi-FI"/>
        </w:rPr>
        <w:t>)</w:t>
      </w:r>
    </w:p>
    <w:p w:rsidR="00A67283" w:rsidRPr="00E506E7" w:rsidRDefault="00A67283" w:rsidP="00A67283">
      <w:pPr>
        <w:spacing w:after="0" w:line="240" w:lineRule="auto"/>
        <w:ind w:left="720"/>
        <w:rPr>
          <w:lang w:val="fi-FI"/>
        </w:rPr>
      </w:pPr>
    </w:p>
    <w:p w:rsidR="00A67283" w:rsidRPr="00E506E7" w:rsidRDefault="00A67283" w:rsidP="00A67283">
      <w:pPr>
        <w:spacing w:after="0" w:line="240" w:lineRule="auto"/>
        <w:ind w:left="720"/>
        <w:rPr>
          <w:lang w:val="fi-FI"/>
        </w:rPr>
      </w:pPr>
      <w:r w:rsidRPr="00E506E7">
        <w:rPr>
          <w:lang w:val="fi-FI"/>
        </w:rPr>
        <w:t xml:space="preserve">Lääke aiheuttaa usein </w:t>
      </w:r>
      <w:proofErr w:type="spellStart"/>
      <w:r w:rsidRPr="00E506E7">
        <w:rPr>
          <w:lang w:val="fi-FI"/>
        </w:rPr>
        <w:t>pahoivointia</w:t>
      </w:r>
      <w:proofErr w:type="spellEnd"/>
      <w:r w:rsidRPr="00E506E7">
        <w:rPr>
          <w:lang w:val="fi-FI"/>
        </w:rPr>
        <w:t xml:space="preserve"> ja ripulia sekä lapsille nivelkipuja. Jos ripuli on voimakasta, lääkehoito pitää keskeyttää ja ottaa yhteys lääkäriin. Jänteiden kipua ja akillesjänteen repeytymiä on joskus havaittu etenkin iäkkäillä naisilla ja kortisonihoitoa saavilla.</w:t>
      </w:r>
      <w:r w:rsidRPr="00E506E7">
        <w:rPr>
          <w:lang w:val="fi-FI"/>
        </w:rPr>
        <w:t xml:space="preserve"> </w:t>
      </w:r>
      <w:r w:rsidRPr="00E506E7">
        <w:rPr>
          <w:lang w:val="fi-FI"/>
        </w:rPr>
        <w:t>Muiden lääkkeiden samanaikaisesta käytöstä kannattaa keskustella lääkärin tai apteekkihenkilökunnan kanssa.</w:t>
      </w:r>
    </w:p>
    <w:p w:rsidR="00A67283" w:rsidRPr="00A67283" w:rsidRDefault="00A67283" w:rsidP="00A67283">
      <w:pPr>
        <w:spacing w:after="0" w:line="240" w:lineRule="auto"/>
        <w:ind w:left="720"/>
        <w:rPr>
          <w:rFonts w:eastAsia="Times New Roman" w:cs="Times New Roman"/>
          <w:sz w:val="24"/>
          <w:szCs w:val="24"/>
          <w:lang w:val="fi-FI"/>
        </w:rPr>
      </w:pPr>
    </w:p>
    <w:p w:rsidR="00A67283" w:rsidRPr="00E506E7" w:rsidRDefault="00A67283" w:rsidP="00E506E7">
      <w:pPr>
        <w:pStyle w:val="ListParagraph"/>
        <w:numPr>
          <w:ilvl w:val="0"/>
          <w:numId w:val="1"/>
        </w:numPr>
        <w:spacing w:after="0" w:line="240" w:lineRule="auto"/>
        <w:rPr>
          <w:lang w:val="fi-FI"/>
        </w:rPr>
      </w:pPr>
      <w:hyperlink r:id="rId20" w:history="1">
        <w:proofErr w:type="spellStart"/>
        <w:r w:rsidRPr="00E506E7">
          <w:rPr>
            <w:rFonts w:eastAsia="Times New Roman" w:cs="Times New Roman"/>
            <w:sz w:val="24"/>
            <w:szCs w:val="24"/>
          </w:rPr>
          <w:t>Norfloxacin-Ratiopharm</w:t>
        </w:r>
        <w:proofErr w:type="spellEnd"/>
      </w:hyperlink>
      <w:r w:rsidRPr="00E506E7">
        <w:rPr>
          <w:rFonts w:eastAsia="Times New Roman" w:cs="Times New Roman"/>
          <w:sz w:val="24"/>
          <w:szCs w:val="24"/>
        </w:rPr>
        <w:t xml:space="preserve"> </w:t>
      </w:r>
      <w:r w:rsidRPr="00E506E7">
        <w:rPr>
          <w:rFonts w:eastAsia="Times New Roman" w:cs="Times New Roman"/>
          <w:sz w:val="24"/>
          <w:szCs w:val="24"/>
          <w:lang w:val="fi-FI"/>
        </w:rPr>
        <w:t>(</w:t>
      </w:r>
      <w:proofErr w:type="spellStart"/>
      <w:r w:rsidRPr="00E506E7">
        <w:rPr>
          <w:lang w:val="fi-FI"/>
        </w:rPr>
        <w:t>Norfloksasiini</w:t>
      </w:r>
      <w:proofErr w:type="spellEnd"/>
      <w:r w:rsidRPr="00E506E7">
        <w:rPr>
          <w:lang w:val="fi-FI"/>
        </w:rPr>
        <w:t>)</w:t>
      </w:r>
    </w:p>
    <w:p w:rsidR="00A67283" w:rsidRPr="00E506E7" w:rsidRDefault="00A67283" w:rsidP="00A67283">
      <w:pPr>
        <w:spacing w:after="0" w:line="240" w:lineRule="auto"/>
        <w:ind w:left="720"/>
        <w:rPr>
          <w:lang w:val="fi-FI"/>
        </w:rPr>
      </w:pPr>
    </w:p>
    <w:p w:rsidR="00A67283" w:rsidRPr="00E506E7" w:rsidRDefault="00A67283" w:rsidP="00A67283">
      <w:pPr>
        <w:spacing w:after="0" w:line="240" w:lineRule="auto"/>
        <w:ind w:left="720"/>
        <w:rPr>
          <w:lang w:val="fi-FI"/>
        </w:rPr>
      </w:pPr>
      <w:proofErr w:type="spellStart"/>
      <w:r w:rsidRPr="00E506E7">
        <w:rPr>
          <w:lang w:val="fi-FI"/>
        </w:rPr>
        <w:t>Norfloksasiini</w:t>
      </w:r>
      <w:proofErr w:type="spellEnd"/>
      <w:r w:rsidRPr="00E506E7">
        <w:rPr>
          <w:lang w:val="fi-FI"/>
        </w:rPr>
        <w:t xml:space="preserve"> voi aiheuttaa mm. päänsärkyä, pyörrytystä, uneliaisuutta sekä erilaisia vatsaoireita, kuten ripulia, tai ihottumaa. Jos ripuli on voimakasta, pitää hoito keskeyttää ja ottaa yhteys lääkäriin. Etenkin iäkkäillä on joskus esiintynyt jänteiden tulehduksia ja repeämiä, lähinnä jos samanaikaisesti on ollut käytössä tablettimuotoisia kortisonivalmisteita. </w:t>
      </w:r>
      <w:proofErr w:type="spellStart"/>
      <w:r w:rsidRPr="00E506E7">
        <w:rPr>
          <w:lang w:val="fi-FI"/>
        </w:rPr>
        <w:t>Norfloksasiini</w:t>
      </w:r>
      <w:proofErr w:type="spellEnd"/>
      <w:r w:rsidRPr="00E506E7">
        <w:rPr>
          <w:lang w:val="fi-FI"/>
        </w:rPr>
        <w:t xml:space="preserve"> voi herkistää ihon auringonvalolle, joten iho kannattaa suojata auringolta hoidon aikana tavallista paremmin, ja solariumia on syytä karttaa.</w:t>
      </w:r>
    </w:p>
    <w:p w:rsidR="00A67283" w:rsidRPr="00A67283" w:rsidRDefault="00A67283" w:rsidP="00A67283">
      <w:pPr>
        <w:spacing w:after="0" w:line="240" w:lineRule="auto"/>
        <w:ind w:left="720"/>
        <w:rPr>
          <w:rFonts w:eastAsia="Times New Roman" w:cs="Times New Roman"/>
          <w:sz w:val="24"/>
          <w:szCs w:val="24"/>
          <w:lang w:val="fi-FI"/>
        </w:rPr>
      </w:pPr>
    </w:p>
    <w:p w:rsidR="00A67283" w:rsidRPr="00E506E7" w:rsidRDefault="00A67283" w:rsidP="00E506E7">
      <w:pPr>
        <w:pStyle w:val="ListParagraph"/>
        <w:numPr>
          <w:ilvl w:val="0"/>
          <w:numId w:val="1"/>
        </w:numPr>
        <w:spacing w:after="0" w:line="240" w:lineRule="auto"/>
        <w:rPr>
          <w:lang w:val="fi-FI"/>
        </w:rPr>
      </w:pPr>
      <w:hyperlink r:id="rId21" w:history="1">
        <w:proofErr w:type="spellStart"/>
        <w:r w:rsidRPr="00E506E7">
          <w:rPr>
            <w:rFonts w:eastAsia="Times New Roman" w:cs="Times New Roman"/>
            <w:sz w:val="24"/>
            <w:szCs w:val="24"/>
            <w:lang w:val="fi-FI"/>
          </w:rPr>
          <w:t>Tarivid</w:t>
        </w:r>
        <w:proofErr w:type="spellEnd"/>
      </w:hyperlink>
      <w:r w:rsidRPr="00E506E7">
        <w:rPr>
          <w:rFonts w:eastAsia="Times New Roman" w:cs="Times New Roman"/>
          <w:sz w:val="24"/>
          <w:szCs w:val="24"/>
          <w:lang w:val="fi-FI"/>
        </w:rPr>
        <w:t xml:space="preserve"> (</w:t>
      </w:r>
      <w:proofErr w:type="spellStart"/>
      <w:r w:rsidRPr="00E506E7">
        <w:rPr>
          <w:lang w:val="fi-FI"/>
        </w:rPr>
        <w:t>Ofloksasiin</w:t>
      </w:r>
      <w:r w:rsidRPr="00E506E7">
        <w:rPr>
          <w:lang w:val="fi-FI"/>
        </w:rPr>
        <w:t>i</w:t>
      </w:r>
      <w:proofErr w:type="spellEnd"/>
      <w:r w:rsidRPr="00E506E7">
        <w:rPr>
          <w:lang w:val="fi-FI"/>
        </w:rPr>
        <w:t>)</w:t>
      </w:r>
    </w:p>
    <w:p w:rsidR="00A67283" w:rsidRPr="00E506E7" w:rsidRDefault="00A67283" w:rsidP="00A67283">
      <w:pPr>
        <w:spacing w:after="0" w:line="240" w:lineRule="auto"/>
        <w:ind w:left="720"/>
        <w:rPr>
          <w:lang w:val="fi-FI"/>
        </w:rPr>
      </w:pPr>
    </w:p>
    <w:p w:rsidR="00A67283" w:rsidRPr="00E506E7" w:rsidRDefault="00A67283" w:rsidP="00A67283">
      <w:pPr>
        <w:spacing w:after="0" w:line="240" w:lineRule="auto"/>
        <w:ind w:left="720"/>
      </w:pPr>
      <w:r w:rsidRPr="00E506E7">
        <w:rPr>
          <w:lang w:val="fi-FI"/>
        </w:rPr>
        <w:t xml:space="preserve">Valmiste voi aiheuttaa mm. vatsakipua, pahoinvointia, ripulia tai muita ruoansulatuskanavan oireita. Muita mahdollisia haittavaikutuksia ovat mm. päänsärky, huimaus ja unihäiriöt sekä ihottumat ja muut allergiset reaktiot. Lääkityksen aikana on syytä välttää runsasta auringonvaloa ja solariumia, koska iho saattaa palaa tavallista herkemmin. </w:t>
      </w:r>
      <w:proofErr w:type="spellStart"/>
      <w:r w:rsidRPr="00E506E7">
        <w:t>Jänteisiin</w:t>
      </w:r>
      <w:proofErr w:type="spellEnd"/>
      <w:r w:rsidRPr="00E506E7">
        <w:t xml:space="preserve"> </w:t>
      </w:r>
      <w:proofErr w:type="spellStart"/>
      <w:r w:rsidRPr="00E506E7">
        <w:t>voi</w:t>
      </w:r>
      <w:proofErr w:type="spellEnd"/>
      <w:r w:rsidRPr="00E506E7">
        <w:t xml:space="preserve"> </w:t>
      </w:r>
      <w:proofErr w:type="spellStart"/>
      <w:r w:rsidRPr="00E506E7">
        <w:t>joskus</w:t>
      </w:r>
      <w:proofErr w:type="spellEnd"/>
      <w:r w:rsidRPr="00E506E7">
        <w:t xml:space="preserve"> </w:t>
      </w:r>
      <w:proofErr w:type="spellStart"/>
      <w:r w:rsidRPr="00E506E7">
        <w:t>tulla</w:t>
      </w:r>
      <w:proofErr w:type="spellEnd"/>
      <w:r w:rsidRPr="00E506E7">
        <w:t xml:space="preserve"> </w:t>
      </w:r>
      <w:proofErr w:type="spellStart"/>
      <w:r w:rsidRPr="00E506E7">
        <w:t>tulehduksia</w:t>
      </w:r>
      <w:proofErr w:type="spellEnd"/>
      <w:r w:rsidRPr="00E506E7">
        <w:t xml:space="preserve"> </w:t>
      </w:r>
      <w:proofErr w:type="gramStart"/>
      <w:r w:rsidRPr="00E506E7">
        <w:t>tai</w:t>
      </w:r>
      <w:proofErr w:type="gramEnd"/>
      <w:r w:rsidRPr="00E506E7">
        <w:t xml:space="preserve"> </w:t>
      </w:r>
      <w:proofErr w:type="spellStart"/>
      <w:r w:rsidRPr="00E506E7">
        <w:t>repeämiä</w:t>
      </w:r>
      <w:proofErr w:type="spellEnd"/>
      <w:r w:rsidRPr="00E506E7">
        <w:t>.</w:t>
      </w:r>
    </w:p>
    <w:p w:rsidR="00A67283" w:rsidRPr="00A67283" w:rsidRDefault="00A67283" w:rsidP="00A67283">
      <w:pPr>
        <w:spacing w:after="0" w:line="240" w:lineRule="auto"/>
        <w:ind w:left="720"/>
        <w:rPr>
          <w:rFonts w:eastAsia="Times New Roman" w:cs="Times New Roman"/>
          <w:sz w:val="24"/>
          <w:szCs w:val="24"/>
        </w:rPr>
      </w:pPr>
    </w:p>
    <w:p w:rsidR="00A67283" w:rsidRPr="00E506E7" w:rsidRDefault="00A67283" w:rsidP="00E506E7">
      <w:pPr>
        <w:pStyle w:val="ListParagraph"/>
        <w:numPr>
          <w:ilvl w:val="0"/>
          <w:numId w:val="1"/>
        </w:numPr>
        <w:rPr>
          <w:lang w:val="fi-FI"/>
        </w:rPr>
      </w:pPr>
      <w:hyperlink r:id="rId22" w:history="1">
        <w:proofErr w:type="spellStart"/>
        <w:r w:rsidRPr="00E506E7">
          <w:rPr>
            <w:rFonts w:eastAsia="Times New Roman" w:cs="Times New Roman"/>
            <w:sz w:val="24"/>
            <w:szCs w:val="24"/>
            <w:lang w:val="fi-FI"/>
          </w:rPr>
          <w:t>Ciproxin</w:t>
        </w:r>
        <w:proofErr w:type="spellEnd"/>
      </w:hyperlink>
      <w:r w:rsidRPr="00E506E7">
        <w:rPr>
          <w:rFonts w:eastAsia="Times New Roman" w:cs="Times New Roman"/>
          <w:sz w:val="24"/>
          <w:szCs w:val="24"/>
          <w:lang w:val="fi-FI"/>
        </w:rPr>
        <w:t xml:space="preserve"> (</w:t>
      </w:r>
      <w:proofErr w:type="spellStart"/>
      <w:r w:rsidRPr="00E506E7">
        <w:rPr>
          <w:lang w:val="fi-FI"/>
        </w:rPr>
        <w:t>Siprofloksasiini</w:t>
      </w:r>
      <w:proofErr w:type="spellEnd"/>
      <w:r w:rsidRPr="00E506E7">
        <w:rPr>
          <w:lang w:val="fi-FI"/>
        </w:rPr>
        <w:t>)</w:t>
      </w:r>
    </w:p>
    <w:p w:rsidR="00A67283" w:rsidRPr="00E506E7" w:rsidRDefault="00A67283" w:rsidP="00A67283">
      <w:pPr>
        <w:ind w:left="720"/>
        <w:rPr>
          <w:lang w:val="fi-FI"/>
        </w:rPr>
      </w:pPr>
      <w:r w:rsidRPr="00E506E7">
        <w:rPr>
          <w:lang w:val="fi-FI"/>
        </w:rPr>
        <w:t>Lääkkeen yleisimmät haittavaikutukset ovat pahoinvointi ja ripuli</w:t>
      </w:r>
    </w:p>
    <w:p w:rsidR="00B73127" w:rsidRDefault="00B73127" w:rsidP="00A67283">
      <w:pPr>
        <w:ind w:left="720"/>
        <w:rPr>
          <w:lang w:val="fi-FI"/>
        </w:rPr>
      </w:pPr>
    </w:p>
    <w:p w:rsidR="004A5836" w:rsidRDefault="004A5836" w:rsidP="004A5836">
      <w:pPr>
        <w:pStyle w:val="Heading2"/>
        <w:rPr>
          <w:lang w:val="fi-FI"/>
        </w:rPr>
      </w:pPr>
      <w:r>
        <w:rPr>
          <w:lang w:val="fi-FI"/>
        </w:rPr>
        <w:lastRenderedPageBreak/>
        <w:t>Lähteet</w:t>
      </w:r>
    </w:p>
    <w:p w:rsidR="00FD6BB0" w:rsidRPr="00FD6BB0" w:rsidRDefault="004A5836" w:rsidP="00FD6BB0">
      <w:pPr>
        <w:rPr>
          <w:lang w:val="fi-FI"/>
        </w:rPr>
      </w:pPr>
      <w:r>
        <w:rPr>
          <w:lang w:val="fi-FI"/>
        </w:rPr>
        <w:t xml:space="preserve">Duodecim: </w:t>
      </w:r>
      <w:r w:rsidR="00B73127" w:rsidRPr="00B73127">
        <w:rPr>
          <w:lang w:val="fi-FI"/>
        </w:rPr>
        <w:t>Artikke</w:t>
      </w:r>
      <w:r>
        <w:rPr>
          <w:lang w:val="fi-FI"/>
        </w:rPr>
        <w:t xml:space="preserve">lin tunnus: </w:t>
      </w:r>
      <w:proofErr w:type="gramStart"/>
      <w:r>
        <w:rPr>
          <w:lang w:val="fi-FI"/>
        </w:rPr>
        <w:t>duo94228 ( 000</w:t>
      </w:r>
      <w:proofErr w:type="gramEnd"/>
      <w:r>
        <w:rPr>
          <w:lang w:val="fi-FI"/>
        </w:rPr>
        <w:t xml:space="preserve">.000), </w:t>
      </w:r>
      <w:r w:rsidR="00B73127" w:rsidRPr="00B73127">
        <w:rPr>
          <w:lang w:val="fi-FI"/>
        </w:rPr>
        <w:t>© 2015 Suomalainen Lääkäriseura Duodecim</w:t>
      </w:r>
      <w:r w:rsidR="00FD6BB0">
        <w:rPr>
          <w:lang w:val="fi-FI"/>
        </w:rPr>
        <w:t xml:space="preserve">. Kirjoittajat: </w:t>
      </w:r>
      <w:r w:rsidR="00FD6BB0" w:rsidRPr="00FD6BB0">
        <w:rPr>
          <w:lang w:val="fi-FI"/>
        </w:rPr>
        <w:t>SINIKKA POHJOLA-SIN</w:t>
      </w:r>
      <w:r w:rsidR="00FD6BB0">
        <w:rPr>
          <w:lang w:val="fi-FI"/>
        </w:rPr>
        <w:t>TONEN, dosentti, vs. ylilääkäri (</w:t>
      </w:r>
      <w:hyperlink r:id="rId23" w:history="1">
        <w:r w:rsidR="00FD6BB0" w:rsidRPr="00AE143A">
          <w:rPr>
            <w:rStyle w:val="Hyperlink"/>
            <w:lang w:val="fi-FI"/>
          </w:rPr>
          <w:t>sinikka.pohjola-sintonen@hus.fi</w:t>
        </w:r>
      </w:hyperlink>
      <w:r w:rsidR="00FD6BB0">
        <w:rPr>
          <w:lang w:val="fi-FI"/>
        </w:rPr>
        <w:t xml:space="preserve">) ja MIKKO KANNISTO, LT, ylilääkäri, </w:t>
      </w:r>
      <w:r w:rsidR="00FD6BB0" w:rsidRPr="00FD6BB0">
        <w:rPr>
          <w:lang w:val="fi-FI"/>
        </w:rPr>
        <w:t xml:space="preserve">HYKS, </w:t>
      </w:r>
      <w:proofErr w:type="spellStart"/>
      <w:r w:rsidR="00FD6BB0" w:rsidRPr="00FD6BB0">
        <w:rPr>
          <w:lang w:val="fi-FI"/>
        </w:rPr>
        <w:t>Peijaksen</w:t>
      </w:r>
      <w:proofErr w:type="spellEnd"/>
      <w:r w:rsidR="00FD6BB0" w:rsidRPr="00FD6BB0">
        <w:rPr>
          <w:lang w:val="fi-FI"/>
        </w:rPr>
        <w:t xml:space="preserve"> sairaala</w:t>
      </w:r>
    </w:p>
    <w:p w:rsidR="00CD1051" w:rsidRDefault="00CD1051" w:rsidP="00CD1051">
      <w:proofErr w:type="spellStart"/>
      <w:r w:rsidRPr="00CD1051">
        <w:t>Casparian</w:t>
      </w:r>
      <w:proofErr w:type="spellEnd"/>
      <w:r w:rsidRPr="00CD1051">
        <w:t xml:space="preserve"> JM, </w:t>
      </w:r>
      <w:proofErr w:type="spellStart"/>
      <w:r w:rsidRPr="00CD1051">
        <w:t>Luchi</w:t>
      </w:r>
      <w:proofErr w:type="spellEnd"/>
      <w:r w:rsidRPr="00CD1051">
        <w:t xml:space="preserve"> M, Moffat RE, </w:t>
      </w:r>
      <w:proofErr w:type="spellStart"/>
      <w:r w:rsidRPr="00CD1051">
        <w:t>Hi</w:t>
      </w:r>
      <w:r>
        <w:t>nthorn</w:t>
      </w:r>
      <w:proofErr w:type="spellEnd"/>
      <w:r>
        <w:t xml:space="preserve"> D. Quinolones and tendon </w:t>
      </w:r>
      <w:r w:rsidRPr="00CD1051">
        <w:t>ruptu</w:t>
      </w:r>
      <w:r>
        <w:t>res. South Med J 2000</w:t>
      </w:r>
      <w:proofErr w:type="gramStart"/>
      <w:r>
        <w:t>;93:488</w:t>
      </w:r>
      <w:proofErr w:type="gramEnd"/>
      <w:r>
        <w:t>–91</w:t>
      </w:r>
    </w:p>
    <w:p w:rsidR="00CD1051" w:rsidRDefault="00CD1051" w:rsidP="00CD1051">
      <w:proofErr w:type="spellStart"/>
      <w:r>
        <w:t>Movin</w:t>
      </w:r>
      <w:proofErr w:type="spellEnd"/>
      <w:r>
        <w:t xml:space="preserve"> T, Gad </w:t>
      </w:r>
      <w:proofErr w:type="gramStart"/>
      <w:r>
        <w:t>A</w:t>
      </w:r>
      <w:proofErr w:type="gramEnd"/>
      <w:r>
        <w:t xml:space="preserve">, </w:t>
      </w:r>
      <w:proofErr w:type="spellStart"/>
      <w:r>
        <w:t>Guntner</w:t>
      </w:r>
      <w:proofErr w:type="spellEnd"/>
      <w:r>
        <w:t xml:space="preserve"> P, </w:t>
      </w:r>
      <w:proofErr w:type="spellStart"/>
      <w:r>
        <w:t>ym</w:t>
      </w:r>
      <w:proofErr w:type="spellEnd"/>
      <w:r>
        <w:t xml:space="preserve">. Pathology of the </w:t>
      </w:r>
      <w:proofErr w:type="spellStart"/>
      <w:proofErr w:type="gramStart"/>
      <w:r>
        <w:t>achilles</w:t>
      </w:r>
      <w:proofErr w:type="spellEnd"/>
      <w:proofErr w:type="gramEnd"/>
      <w:r>
        <w:t xml:space="preserve"> tendon in</w:t>
      </w:r>
      <w:r>
        <w:t xml:space="preserve"> </w:t>
      </w:r>
      <w:r>
        <w:t xml:space="preserve">association with Ciprofloxacin treatment. Foot Ankle </w:t>
      </w:r>
      <w:proofErr w:type="spellStart"/>
      <w:r>
        <w:t>Int</w:t>
      </w:r>
      <w:proofErr w:type="spellEnd"/>
      <w:r>
        <w:t xml:space="preserve"> 1997;</w:t>
      </w:r>
      <w:r>
        <w:t xml:space="preserve"> 18:297–9</w:t>
      </w:r>
    </w:p>
    <w:p w:rsidR="00CD1051" w:rsidRDefault="00CD1051" w:rsidP="00CD1051">
      <w:proofErr w:type="spellStart"/>
      <w:r>
        <w:t>Stahlman</w:t>
      </w:r>
      <w:proofErr w:type="spellEnd"/>
      <w:r>
        <w:t xml:space="preserve"> R, Lode H. Toxicity of quinolones. Drugs 1999</w:t>
      </w:r>
      <w:proofErr w:type="gramStart"/>
      <w:r>
        <w:t>;58:37</w:t>
      </w:r>
      <w:proofErr w:type="gramEnd"/>
      <w:r>
        <w:t>–42</w:t>
      </w:r>
    </w:p>
    <w:p w:rsidR="00CD1051" w:rsidRDefault="00CD1051" w:rsidP="00CD1051">
      <w:proofErr w:type="spellStart"/>
      <w:r>
        <w:t>Stahlmann</w:t>
      </w:r>
      <w:proofErr w:type="spellEnd"/>
      <w:r>
        <w:t xml:space="preserve"> R, Lode H. Fluoroquinolones in the </w:t>
      </w:r>
      <w:r>
        <w:t xml:space="preserve">elderly: safety considerations. </w:t>
      </w:r>
      <w:r>
        <w:t>Drugs Aging 2003</w:t>
      </w:r>
      <w:proofErr w:type="gramStart"/>
      <w:r>
        <w:t>;20:289</w:t>
      </w:r>
      <w:proofErr w:type="gramEnd"/>
      <w:r>
        <w:t>–302</w:t>
      </w:r>
    </w:p>
    <w:p w:rsidR="0001375F" w:rsidRDefault="0001375F" w:rsidP="00CD1051"/>
    <w:p w:rsidR="0001375F" w:rsidRPr="0001375F" w:rsidRDefault="0001375F" w:rsidP="00CD1051">
      <w:bookmarkStart w:id="0" w:name="_GoBack"/>
      <w:bookmarkEnd w:id="0"/>
    </w:p>
    <w:sectPr w:rsidR="0001375F" w:rsidRPr="0001375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DB81"/>
      </v:shape>
    </w:pict>
  </w:numPicBullet>
  <w:abstractNum w:abstractNumId="0" w15:restartNumberingAfterBreak="0">
    <w:nsid w:val="060810BB"/>
    <w:multiLevelType w:val="hybridMultilevel"/>
    <w:tmpl w:val="2A623AA6"/>
    <w:lvl w:ilvl="0" w:tplc="8C24A772">
      <w:numFmt w:val="bullet"/>
      <w:lvlText w:val=""/>
      <w:lvlJc w:val="left"/>
      <w:pPr>
        <w:ind w:left="1080" w:hanging="360"/>
      </w:pPr>
      <w:rPr>
        <w:rFonts w:ascii="Symbol" w:eastAsia="Times New Roman" w:hAnsi="Symbol"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354B66"/>
    <w:multiLevelType w:val="hybridMultilevel"/>
    <w:tmpl w:val="A19C5E14"/>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F06140"/>
    <w:multiLevelType w:val="hybridMultilevel"/>
    <w:tmpl w:val="FFC8299A"/>
    <w:lvl w:ilvl="0" w:tplc="D3D6492E">
      <w:numFmt w:val="bullet"/>
      <w:lvlText w:val=""/>
      <w:lvlJc w:val="left"/>
      <w:pPr>
        <w:ind w:left="1080" w:hanging="360"/>
      </w:pPr>
      <w:rPr>
        <w:rFonts w:ascii="Symbol" w:eastAsia="Times New Roman" w:hAnsi="Symbol"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1D72D0"/>
    <w:multiLevelType w:val="hybridMultilevel"/>
    <w:tmpl w:val="4ADA11EE"/>
    <w:lvl w:ilvl="0" w:tplc="3B686AEC">
      <w:numFmt w:val="bullet"/>
      <w:lvlText w:val=""/>
      <w:lvlJc w:val="left"/>
      <w:pPr>
        <w:ind w:left="1080" w:hanging="360"/>
      </w:pPr>
      <w:rPr>
        <w:rFonts w:ascii="Symbol" w:eastAsia="Times New Roman" w:hAnsi="Symbol"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834E8A"/>
    <w:multiLevelType w:val="hybridMultilevel"/>
    <w:tmpl w:val="68A27536"/>
    <w:lvl w:ilvl="0" w:tplc="40CAE038">
      <w:numFmt w:val="bullet"/>
      <w:lvlText w:val=""/>
      <w:lvlJc w:val="left"/>
      <w:pPr>
        <w:ind w:left="1080" w:hanging="360"/>
      </w:pPr>
      <w:rPr>
        <w:rFonts w:ascii="Symbol" w:eastAsia="Times New Roman" w:hAnsi="Symbol"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DC6DB1"/>
    <w:multiLevelType w:val="hybridMultilevel"/>
    <w:tmpl w:val="6258344A"/>
    <w:lvl w:ilvl="0" w:tplc="D6A2C3D6">
      <w:numFmt w:val="bullet"/>
      <w:lvlText w:val=""/>
      <w:lvlJc w:val="left"/>
      <w:pPr>
        <w:ind w:left="1080" w:hanging="360"/>
      </w:pPr>
      <w:rPr>
        <w:rFonts w:ascii="Symbol" w:eastAsia="Times New Roman" w:hAnsi="Symbol"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E573535"/>
    <w:multiLevelType w:val="hybridMultilevel"/>
    <w:tmpl w:val="3F4259C8"/>
    <w:lvl w:ilvl="0" w:tplc="3F6A42A6">
      <w:numFmt w:val="bullet"/>
      <w:lvlText w:val=""/>
      <w:lvlJc w:val="left"/>
      <w:pPr>
        <w:ind w:left="1080" w:hanging="360"/>
      </w:pPr>
      <w:rPr>
        <w:rFonts w:ascii="Symbol" w:eastAsia="Times New Roman" w:hAnsi="Symbol"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7E66E42"/>
    <w:multiLevelType w:val="hybridMultilevel"/>
    <w:tmpl w:val="FD4AACF6"/>
    <w:lvl w:ilvl="0" w:tplc="F7FE6932">
      <w:numFmt w:val="bullet"/>
      <w:lvlText w:val=""/>
      <w:lvlJc w:val="left"/>
      <w:pPr>
        <w:ind w:left="1080" w:hanging="360"/>
      </w:pPr>
      <w:rPr>
        <w:rFonts w:ascii="Symbol" w:eastAsia="Times New Roman" w:hAnsi="Symbol"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A8E500E"/>
    <w:multiLevelType w:val="hybridMultilevel"/>
    <w:tmpl w:val="18F838D0"/>
    <w:lvl w:ilvl="0" w:tplc="2B500FA8">
      <w:numFmt w:val="bullet"/>
      <w:lvlText w:val=""/>
      <w:lvlJc w:val="left"/>
      <w:pPr>
        <w:ind w:left="1080" w:hanging="360"/>
      </w:pPr>
      <w:rPr>
        <w:rFonts w:ascii="Symbol" w:eastAsia="Times New Roman" w:hAnsi="Symbol"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E7A2A04"/>
    <w:multiLevelType w:val="hybridMultilevel"/>
    <w:tmpl w:val="C05E5838"/>
    <w:lvl w:ilvl="0" w:tplc="44562214">
      <w:numFmt w:val="bullet"/>
      <w:lvlText w:val=""/>
      <w:lvlJc w:val="left"/>
      <w:pPr>
        <w:ind w:left="1080" w:hanging="360"/>
      </w:pPr>
      <w:rPr>
        <w:rFonts w:ascii="Symbol" w:eastAsia="Times New Roman" w:hAnsi="Symbol"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D176C5B"/>
    <w:multiLevelType w:val="hybridMultilevel"/>
    <w:tmpl w:val="7898EA24"/>
    <w:lvl w:ilvl="0" w:tplc="F8A6B3F6">
      <w:numFmt w:val="bullet"/>
      <w:lvlText w:val=""/>
      <w:lvlJc w:val="left"/>
      <w:pPr>
        <w:ind w:left="1080" w:hanging="360"/>
      </w:pPr>
      <w:rPr>
        <w:rFonts w:ascii="Symbol" w:eastAsia="Times New Roman" w:hAnsi="Symbol"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20503BB"/>
    <w:multiLevelType w:val="hybridMultilevel"/>
    <w:tmpl w:val="34CE43CE"/>
    <w:lvl w:ilvl="0" w:tplc="6486F13C">
      <w:numFmt w:val="bullet"/>
      <w:lvlText w:val=""/>
      <w:lvlJc w:val="left"/>
      <w:pPr>
        <w:ind w:left="1080" w:hanging="360"/>
      </w:pPr>
      <w:rPr>
        <w:rFonts w:ascii="Symbol" w:eastAsia="Times New Roman" w:hAnsi="Symbol"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9"/>
  </w:num>
  <w:num w:numId="3">
    <w:abstractNumId w:val="5"/>
  </w:num>
  <w:num w:numId="4">
    <w:abstractNumId w:val="7"/>
  </w:num>
  <w:num w:numId="5">
    <w:abstractNumId w:val="2"/>
  </w:num>
  <w:num w:numId="6">
    <w:abstractNumId w:val="6"/>
  </w:num>
  <w:num w:numId="7">
    <w:abstractNumId w:val="11"/>
  </w:num>
  <w:num w:numId="8">
    <w:abstractNumId w:val="4"/>
  </w:num>
  <w:num w:numId="9">
    <w:abstractNumId w:val="10"/>
  </w:num>
  <w:num w:numId="10">
    <w:abstractNumId w:val="3"/>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283"/>
    <w:rsid w:val="0001375F"/>
    <w:rsid w:val="004A5836"/>
    <w:rsid w:val="0060390B"/>
    <w:rsid w:val="00672036"/>
    <w:rsid w:val="00763FFC"/>
    <w:rsid w:val="00823B5F"/>
    <w:rsid w:val="00882C9C"/>
    <w:rsid w:val="008E1488"/>
    <w:rsid w:val="00962012"/>
    <w:rsid w:val="00A67283"/>
    <w:rsid w:val="00AA22F6"/>
    <w:rsid w:val="00B062CD"/>
    <w:rsid w:val="00B73127"/>
    <w:rsid w:val="00BD247A"/>
    <w:rsid w:val="00C1795F"/>
    <w:rsid w:val="00C65486"/>
    <w:rsid w:val="00CD1051"/>
    <w:rsid w:val="00DB7D3F"/>
    <w:rsid w:val="00E506E7"/>
    <w:rsid w:val="00F50093"/>
    <w:rsid w:val="00F8012D"/>
    <w:rsid w:val="00FD6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19C106-6648-4BB4-BC17-5773E38B9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672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672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7283"/>
    <w:rPr>
      <w:color w:val="0000FF"/>
      <w:u w:val="single"/>
    </w:rPr>
  </w:style>
  <w:style w:type="paragraph" w:styleId="NormalWeb">
    <w:name w:val="Normal (Web)"/>
    <w:basedOn w:val="Normal"/>
    <w:uiPriority w:val="99"/>
    <w:semiHidden/>
    <w:unhideWhenUsed/>
    <w:rsid w:val="00A672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6728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67283"/>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E506E7"/>
    <w:pPr>
      <w:ind w:left="720"/>
      <w:contextualSpacing/>
    </w:pPr>
  </w:style>
  <w:style w:type="character" w:customStyle="1" w:styleId="caption">
    <w:name w:val="caption"/>
    <w:basedOn w:val="DefaultParagraphFont"/>
    <w:rsid w:val="00013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331577">
      <w:bodyDiv w:val="1"/>
      <w:marLeft w:val="0"/>
      <w:marRight w:val="0"/>
      <w:marTop w:val="0"/>
      <w:marBottom w:val="0"/>
      <w:divBdr>
        <w:top w:val="none" w:sz="0" w:space="0" w:color="auto"/>
        <w:left w:val="none" w:sz="0" w:space="0" w:color="auto"/>
        <w:bottom w:val="none" w:sz="0" w:space="0" w:color="auto"/>
        <w:right w:val="none" w:sz="0" w:space="0" w:color="auto"/>
      </w:divBdr>
    </w:div>
    <w:div w:id="686060843">
      <w:bodyDiv w:val="1"/>
      <w:marLeft w:val="0"/>
      <w:marRight w:val="0"/>
      <w:marTop w:val="0"/>
      <w:marBottom w:val="0"/>
      <w:divBdr>
        <w:top w:val="none" w:sz="0" w:space="0" w:color="auto"/>
        <w:left w:val="none" w:sz="0" w:space="0" w:color="auto"/>
        <w:bottom w:val="none" w:sz="0" w:space="0" w:color="auto"/>
        <w:right w:val="none" w:sz="0" w:space="0" w:color="auto"/>
      </w:divBdr>
      <w:divsChild>
        <w:div w:id="1680691557">
          <w:marLeft w:val="0"/>
          <w:marRight w:val="0"/>
          <w:marTop w:val="0"/>
          <w:marBottom w:val="0"/>
          <w:divBdr>
            <w:top w:val="none" w:sz="0" w:space="0" w:color="auto"/>
            <w:left w:val="none" w:sz="0" w:space="0" w:color="auto"/>
            <w:bottom w:val="none" w:sz="0" w:space="0" w:color="auto"/>
            <w:right w:val="none" w:sz="0" w:space="0" w:color="auto"/>
          </w:divBdr>
          <w:divsChild>
            <w:div w:id="1813911548">
              <w:marLeft w:val="0"/>
              <w:marRight w:val="0"/>
              <w:marTop w:val="0"/>
              <w:marBottom w:val="0"/>
              <w:divBdr>
                <w:top w:val="none" w:sz="0" w:space="0" w:color="auto"/>
                <w:left w:val="none" w:sz="0" w:space="0" w:color="auto"/>
                <w:bottom w:val="none" w:sz="0" w:space="0" w:color="auto"/>
                <w:right w:val="none" w:sz="0" w:space="0" w:color="auto"/>
              </w:divBdr>
            </w:div>
            <w:div w:id="79233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268326">
      <w:bodyDiv w:val="1"/>
      <w:marLeft w:val="0"/>
      <w:marRight w:val="0"/>
      <w:marTop w:val="0"/>
      <w:marBottom w:val="0"/>
      <w:divBdr>
        <w:top w:val="none" w:sz="0" w:space="0" w:color="auto"/>
        <w:left w:val="none" w:sz="0" w:space="0" w:color="auto"/>
        <w:bottom w:val="none" w:sz="0" w:space="0" w:color="auto"/>
        <w:right w:val="none" w:sz="0" w:space="0" w:color="auto"/>
      </w:divBdr>
    </w:div>
    <w:div w:id="1774132647">
      <w:bodyDiv w:val="1"/>
      <w:marLeft w:val="0"/>
      <w:marRight w:val="0"/>
      <w:marTop w:val="0"/>
      <w:marBottom w:val="0"/>
      <w:divBdr>
        <w:top w:val="none" w:sz="0" w:space="0" w:color="auto"/>
        <w:left w:val="none" w:sz="0" w:space="0" w:color="auto"/>
        <w:bottom w:val="none" w:sz="0" w:space="0" w:color="auto"/>
        <w:right w:val="none" w:sz="0" w:space="0" w:color="auto"/>
      </w:divBdr>
    </w:div>
    <w:div w:id="211257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wikipedia.org/wiki/Pneumokokki" TargetMode="External"/><Relationship Id="rId13" Type="http://schemas.openxmlformats.org/officeDocument/2006/relationships/hyperlink" Target="http://www.terveyskirjasto.fi/terveyskirjasto/tk.koti?p_artikkeli=far12700&amp;p_teos=far&amp;p_osio=&amp;p_selaus=50715" TargetMode="External"/><Relationship Id="rId18" Type="http://schemas.openxmlformats.org/officeDocument/2006/relationships/hyperlink" Target="http://www.terveyskirjasto.fi/terveyskirjasto/tk.koti?p_artikkeli=far12686&amp;p_teos=far&amp;p_osio=&amp;p_selaus=50715" TargetMode="External"/><Relationship Id="rId3" Type="http://schemas.openxmlformats.org/officeDocument/2006/relationships/settings" Target="settings.xml"/><Relationship Id="rId21" Type="http://schemas.openxmlformats.org/officeDocument/2006/relationships/hyperlink" Target="http://www.terveyskirjasto.fi/terveyskirjasto/tk.koti?p_artikkeli=far12223&amp;p_teos=far&amp;p_osio=&amp;p_selaus=50715" TargetMode="External"/><Relationship Id="rId7" Type="http://schemas.openxmlformats.org/officeDocument/2006/relationships/hyperlink" Target="https://fi.wikipedia.org/wiki/Pseudomonas_aeruginosa" TargetMode="External"/><Relationship Id="rId12" Type="http://schemas.openxmlformats.org/officeDocument/2006/relationships/hyperlink" Target="http://www.terveyskirjasto.fi/terveyskirjasto/tk.koti?p_artikkeli=far11822&amp;p_teos=far&amp;p_osio=&amp;p_selaus=50715" TargetMode="External"/><Relationship Id="rId17" Type="http://schemas.openxmlformats.org/officeDocument/2006/relationships/hyperlink" Target="http://www.terveyskirjasto.fi/terveyskirjasto/tk.koti?p_artikkeli=far25478&amp;p_teos=far&amp;p_osio=&amp;p_selaus=50715"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terveyskirjasto.fi/terveyskirjasto/tk.koti?p_artikkeli=far26453&amp;p_teos=far&amp;p_osio=&amp;p_selaus=50715" TargetMode="External"/><Relationship Id="rId20" Type="http://schemas.openxmlformats.org/officeDocument/2006/relationships/hyperlink" Target="http://www.terveyskirjasto.fi/terveyskirjasto/tk.koti?p_artikkeli=far12580&amp;p_teos=far&amp;p_osio=&amp;p_selaus=50715" TargetMode="External"/><Relationship Id="rId1" Type="http://schemas.openxmlformats.org/officeDocument/2006/relationships/numbering" Target="numbering.xml"/><Relationship Id="rId6" Type="http://schemas.openxmlformats.org/officeDocument/2006/relationships/hyperlink" Target="https://fi.wikipedia.org/wiki/Gramnegatiivinen_bakteeri" TargetMode="External"/><Relationship Id="rId11" Type="http://schemas.openxmlformats.org/officeDocument/2006/relationships/hyperlink" Target="https://fi.wikipedia.org/wiki/Tippuri" TargetMode="External"/><Relationship Id="rId24" Type="http://schemas.openxmlformats.org/officeDocument/2006/relationships/fontTable" Target="fontTable.xml"/><Relationship Id="rId5" Type="http://schemas.openxmlformats.org/officeDocument/2006/relationships/hyperlink" Target="http://www.terveyskirjasto.fi/terveyskirjasto/tk.koti?p_teos=far&amp;p_selaus=50715&amp;p_osio=" TargetMode="External"/><Relationship Id="rId15" Type="http://schemas.openxmlformats.org/officeDocument/2006/relationships/hyperlink" Target="http://www.terveyskirjasto.fi/terveyskirjasto/tk.koti?p_artikkeli=far12432&amp;p_teos=far&amp;p_osio=&amp;p_selaus=50715" TargetMode="External"/><Relationship Id="rId23" Type="http://schemas.openxmlformats.org/officeDocument/2006/relationships/hyperlink" Target="mailto:sinikka.pohjola-sintonen@hus.fi" TargetMode="External"/><Relationship Id="rId10" Type="http://schemas.openxmlformats.org/officeDocument/2006/relationships/hyperlink" Target="https://fi.wikipedia.org/wiki/Levofloksasiini" TargetMode="External"/><Relationship Id="rId19" Type="http://schemas.openxmlformats.org/officeDocument/2006/relationships/hyperlink" Target="http://www.terveyskirjasto.fi/terveyskirjasto/tk.koti?p_artikkeli=far21852&amp;p_teos=far&amp;p_osio=&amp;p_selaus=50715" TargetMode="External"/><Relationship Id="rId4" Type="http://schemas.openxmlformats.org/officeDocument/2006/relationships/webSettings" Target="webSettings.xml"/><Relationship Id="rId9" Type="http://schemas.openxmlformats.org/officeDocument/2006/relationships/hyperlink" Target="https://fi.wikipedia.org/w/index.php?title=Moksifloksasiini&amp;action=edit&amp;redlink=1" TargetMode="External"/><Relationship Id="rId14" Type="http://schemas.openxmlformats.org/officeDocument/2006/relationships/hyperlink" Target="http://www.terveyskirjasto.fi/terveyskirjasto/tk.koti?p_artikkeli=far12511&amp;p_teos=far&amp;p_osio=&amp;p_selaus=50715" TargetMode="External"/><Relationship Id="rId22" Type="http://schemas.openxmlformats.org/officeDocument/2006/relationships/hyperlink" Target="http://www.terveyskirjasto.fi/terveyskirjasto/tk.koti?p_artikkeli=far12697&amp;p_teos=far&amp;p_osio=&amp;p_selaus=50715"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5</Pages>
  <Words>2119</Words>
  <Characters>12080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Aalto University</Company>
  <LinksUpToDate>false</LinksUpToDate>
  <CharactersWithSpaces>14171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Lehto Satu</dc:creator>
  <cp:keywords/>
  <dc:description/>
  <cp:lastModifiedBy>Lehto Satu</cp:lastModifiedBy>
  <cp:revision>9</cp:revision>
  <dcterms:created xsi:type="dcterms:W3CDTF">2016-03-04T08:20:00Z</dcterms:created>
  <dcterms:modified xsi:type="dcterms:W3CDTF">2016-03-04T12:00:00Z</dcterms:modified>
</cp:coreProperties>
</file>